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160"/>
        <w:jc w:val="center"/>
      </w:pPr>
      <w:r>
        <w:rPr>
          <w:rFonts w:ascii="Arial" w:hAnsi="Arial" w:cs="Arial"/>
          <w:b/>
          <w:bCs/>
          <w:sz w:val="32"/>
          <w:szCs w:val="32"/>
        </w:rPr>
        <w:t xml:space="preserve">Quote</w:t>
      </w:r>
    </w:p>
    <w:tbl>
      <w:tblPr>
        <w:tblW w:w="9638" w:type="dxa"/>
        <w:tblLayout w:type="fixed"/>
        <w:tblCellMar>
          <w:left w:w="100" w:type="dxa"/>
          <w:right w:w="100" w:type="dxa"/>
        </w:tblCellMar>
      </w:tblPr>
      <w:tblGrid>
        <w:gridCol w:w="3214"/>
        <w:gridCol w:w="3212"/>
        <w:gridCol w:w="3212"/>
      </w:tblGrid>
      <w:tr>
        <w:tc>
          <w:tcPr>
            <w:tcW w:w="3214" w:type="dxa"/>
          </w:tcPr>
          <w:p>
            <w:pPr>
              <w:pBdr>
                <w:bottom w:val="single" w:sz="4" w:space="1" w:color="999999"/>
                <w:between w:val="single" w:sz="4" w:space="1" w:color="999999"/>
              </w:pBdr>
              <w:spacing w:before="120" w:after="80"/>
            </w:pPr>
            <w:r>
              <w:rPr>
                <w:rFonts w:ascii="Arial" w:hAnsi="Arial" w:cs="Arial"/>
                <w:sz w:val="20"/>
                <w:szCs w:val="20"/>
              </w:rPr>
              <w:t xml:space="preserve">Quote no.</w:t>
            </w:r>
          </w:p>
        </w:tc>
        <w:tc>
          <w:tcPr>
            <w:tcW w:w="3212" w:type="dxa"/>
          </w:tcPr>
          <w:p>
            <w:pPr>
              <w:pBdr>
                <w:bottom w:val="single" w:sz="4" w:space="1" w:color="999999"/>
                <w:between w:val="single" w:sz="4" w:space="1" w:color="999999"/>
              </w:pBdr>
              <w:spacing w:before="120" w:after="80"/>
            </w:pPr>
            <w:r>
              <w:rPr>
                <w:rFonts w:ascii="Arial" w:hAnsi="Arial" w:cs="Arial"/>
                <w:sz w:val="20"/>
                <w:szCs w:val="20"/>
              </w:rPr>
              <w:t xml:space="preserve">Date</w:t>
            </w:r>
          </w:p>
        </w:tc>
        <w:tc>
          <w:tcPr>
            <w:tcW w:w="3212" w:type="dxa"/>
          </w:tcPr>
          <w:p>
            <w:pPr>
              <w:pBdr>
                <w:bottom w:val="single" w:sz="4" w:space="1" w:color="999999"/>
                <w:between w:val="single" w:sz="4" w:space="1" w:color="999999"/>
              </w:pBdr>
              <w:spacing w:before="120" w:after="80"/>
            </w:pPr>
            <w:r>
              <w:rPr>
                <w:rFonts w:ascii="Arial" w:hAnsi="Arial" w:cs="Arial"/>
                <w:sz w:val="20"/>
                <w:szCs w:val="20"/>
              </w:rPr>
              <w:t xml:space="preserve">Valid until</w:t>
            </w:r>
          </w:p>
        </w:tc>
      </w:tr>
    </w:tbl>
    <w:p>
      <w:pPr>
        <w:spacing w:before="0" w:after="0"/>
      </w:pPr>
    </w:p>
    <w:tbl>
      <w:tblPr>
        <w:tblW w:w="9638" w:type="dxa"/>
        <w:tblLayout w:type="fixed"/>
        <w:tblCellMar>
          <w:left w:w="100" w:type="dxa"/>
          <w:right w:w="100" w:type="dxa"/>
        </w:tblCellMar>
      </w:tblPr>
      <w:tblGrid>
        <w:gridCol w:w="4819"/>
        <w:gridCol w:w="4819"/>
      </w:tblGrid>
      <w:tr>
        <w:tc>
          <w:tcPr>
            <w:tcW w:w="4819" w:type="dxa"/>
          </w:tcPr>
          <w:p>
            <w:pPr>
              <w:spacing w:before="160" w:after="80"/>
            </w:pPr>
            <w:r>
              <w:rPr>
                <w:rFonts w:ascii="Arial" w:hAnsi="Arial" w:cs="Arial"/>
                <w:b/>
                <w:bCs/>
                <w:sz w:val="20"/>
                <w:szCs w:val="20"/>
              </w:rPr>
              <w:t xml:space="preserve">Provider</w:t>
            </w:r>
          </w:p>
          <w:p>
            <w:pPr>
              <w:pBdr>
                <w:bottom w:val="single" w:sz="4" w:space="1" w:color="999999"/>
                <w:between w:val="single" w:sz="4" w:space="1" w:color="999999"/>
              </w:pBdr>
              <w:spacing w:before="120" w:after="80"/>
            </w:pPr>
            <w:r>
              <w:rPr>
                <w:rFonts w:ascii="Arial" w:hAnsi="Arial" w:cs="Arial"/>
                <w:sz w:val="20"/>
                <w:szCs w:val="20"/>
              </w:rPr>
              <w:t xml:space="preserve">Name</w:t>
            </w:r>
          </w:p>
          <w:p>
            <w:pPr>
              <w:pBdr>
                <w:bottom w:val="single" w:sz="4" w:space="1" w:color="999999"/>
                <w:between w:val="single" w:sz="4" w:space="1" w:color="999999"/>
              </w:pBdr>
              <w:spacing w:before="120" w:after="80"/>
            </w:pPr>
            <w:r>
              <w:rPr>
                <w:rFonts w:ascii="Arial" w:hAnsi="Arial" w:cs="Arial"/>
                <w:sz w:val="20"/>
                <w:szCs w:val="20"/>
              </w:rPr>
              <w:t xml:space="preserve">Phone</w:t>
            </w:r>
          </w:p>
        </w:tc>
        <w:tc>
          <w:tcPr>
            <w:tcW w:w="4819" w:type="dxa"/>
          </w:tcPr>
          <w:p>
            <w:pPr>
              <w:spacing w:before="160" w:after="80"/>
            </w:pPr>
            <w:r>
              <w:rPr>
                <w:rFonts w:ascii="Arial" w:hAnsi="Arial" w:cs="Arial"/>
                <w:b/>
                <w:bCs/>
                <w:sz w:val="20"/>
                <w:szCs w:val="20"/>
              </w:rPr>
              <w:t xml:space="preserve">Client</w:t>
            </w:r>
          </w:p>
          <w:p>
            <w:pPr>
              <w:pBdr>
                <w:bottom w:val="single" w:sz="4" w:space="1" w:color="999999"/>
                <w:between w:val="single" w:sz="4" w:space="1" w:color="999999"/>
              </w:pBdr>
              <w:spacing w:before="120" w:after="80"/>
            </w:pPr>
            <w:r>
              <w:rPr>
                <w:rFonts w:ascii="Arial" w:hAnsi="Arial" w:cs="Arial"/>
                <w:sz w:val="20"/>
                <w:szCs w:val="20"/>
              </w:rPr>
              <w:t xml:space="preserve">Name</w:t>
            </w:r>
          </w:p>
          <w:p>
            <w:pPr>
              <w:pBdr>
                <w:bottom w:val="single" w:sz="4" w:space="1" w:color="999999"/>
                <w:between w:val="single" w:sz="4" w:space="1" w:color="999999"/>
              </w:pBdr>
              <w:spacing w:before="120" w:after="80"/>
            </w:pPr>
            <w:r>
              <w:rPr>
                <w:rFonts w:ascii="Arial" w:hAnsi="Arial" w:cs="Arial"/>
                <w:sz w:val="20"/>
                <w:szCs w:val="20"/>
              </w:rPr>
              <w:t xml:space="preserve">Phone</w:t>
            </w:r>
          </w:p>
        </w:tc>
      </w:tr>
    </w:tbl>
    <w:p>
      <w:pPr>
        <w:spacing w:before="0" w:after="0"/>
      </w:pPr>
    </w:p>
    <w:tbl>
      <w:tblPr>
        <w:tblW w:w="9638" w:type="dxa"/>
        <w:tblLayout w:type="fixed"/>
        <w:tblCellMar>
          <w:left w:w="100" w:type="dxa"/>
          <w:right w:w="100" w:type="dxa"/>
        </w:tblCellMar>
      </w:tblPr>
      <w:tblGrid>
        <w:gridCol w:w="4819"/>
        <w:gridCol w:w="4819"/>
      </w:tblGrid>
      <w:tr>
        <w:tc>
          <w:tcPr>
            <w:tcW w:w="4819" w:type="dxa"/>
          </w:tcPr>
          <w:p>
            <w:pPr>
              <w:pBdr>
                <w:bottom w:val="single" w:sz="4" w:space="1" w:color="999999"/>
                <w:between w:val="single" w:sz="4" w:space="1" w:color="999999"/>
              </w:pBdr>
              <w:spacing w:before="120" w:after="80"/>
            </w:pPr>
            <w:r>
              <w:rPr>
                <w:rFonts w:ascii="Arial" w:hAnsi="Arial" w:cs="Arial"/>
                <w:sz w:val="20"/>
                <w:szCs w:val="20"/>
              </w:rPr>
              <w:t xml:space="preserve">Property address</w:t>
            </w:r>
          </w:p>
        </w:tc>
        <w:tc>
          <w:tcPr>
            <w:tcW w:w="4819" w:type="dxa"/>
          </w:tcPr>
          <w:p>
            <w:pPr>
              <w:pBdr>
                <w:bottom w:val="single" w:sz="4" w:space="1" w:color="999999"/>
                <w:between w:val="single" w:sz="4" w:space="1" w:color="999999"/>
              </w:pBdr>
              <w:spacing w:before="120" w:after="80"/>
            </w:pPr>
            <w:r>
              <w:rPr>
                <w:rFonts w:ascii="Arial" w:hAnsi="Arial" w:cs="Arial"/>
                <w:sz w:val="20"/>
                <w:szCs w:val="20"/>
              </w:rPr>
              <w:t xml:space="preserve">Type of property</w:t>
            </w:r>
          </w:p>
        </w:tc>
      </w:tr>
      <w:tr>
        <w:tc>
          <w:tcPr>
            <w:tcW w:w="4819" w:type="dxa"/>
          </w:tcPr>
          <w:p>
            <w:pPr>
              <w:pBdr>
                <w:bottom w:val="single" w:sz="4" w:space="1" w:color="999999"/>
                <w:between w:val="single" w:sz="4" w:space="1" w:color="999999"/>
              </w:pBdr>
              <w:spacing w:before="120" w:after="80"/>
            </w:pPr>
            <w:r>
              <w:rPr>
                <w:rFonts w:ascii="Arial" w:hAnsi="Arial" w:cs="Arial"/>
                <w:sz w:val="20"/>
                <w:szCs w:val="20"/>
              </w:rPr>
              <w:t xml:space="preserve">Area (m²)</w:t>
            </w:r>
          </w:p>
        </w:tc>
        <w:tc>
          <w:tcPr>
            <w:tcW w:w="4819" w:type="dxa"/>
          </w:tcPr>
          <w:p>
            <w:pPr>
              <w:pBdr>
                <w:bottom w:val="single" w:sz="4" w:space="1" w:color="999999"/>
                <w:between w:val="single" w:sz="4" w:space="1" w:color="999999"/>
              </w:pBdr>
              <w:spacing w:before="120" w:after="80"/>
            </w:pPr>
            <w:r>
              <w:rPr>
                <w:rFonts w:ascii="Arial" w:hAnsi="Arial" w:cs="Arial"/>
                <w:sz w:val="20"/>
                <w:szCs w:val="20"/>
              </w:rPr>
              <w:t xml:space="preserve">Visit date</w:t>
            </w:r>
          </w:p>
        </w:tc>
      </w:tr>
      <w:tr>
        <w:tc>
          <w:tcPr>
            <w:tcW w:w="4819" w:type="dxa"/>
          </w:tcPr>
          <w:p>
            <w:pPr>
              <w:pBdr>
                <w:bottom w:val="single" w:sz="4" w:space="1" w:color="999999"/>
                <w:between w:val="single" w:sz="4" w:space="1" w:color="999999"/>
              </w:pBdr>
              <w:spacing w:before="120" w:after="80"/>
            </w:pPr>
            <w:r>
              <w:rPr>
                <w:rFonts w:ascii="Arial" w:hAnsi="Arial" w:cs="Arial"/>
                <w:sz w:val="20"/>
                <w:szCs w:val="20"/>
              </w:rPr>
              <w:t xml:space="preserve">Visits per month (visits)</w:t>
            </w:r>
          </w:p>
        </w:tc>
        <w:tc>
          <w:tcPr>
            <w:tcW w:w="4819" w:type="dxa"/>
          </w:tcPr>
          <w:p>
            <w:pPr>
              <w:spacing w:before="0" w:after="0"/>
            </w:pPr>
          </w:p>
        </w:tc>
      </w:tr>
    </w:tbl>
    <w:p>
      <w:pPr>
        <w:spacing w:before="0" w:after="120"/>
      </w:pPr>
    </w:p>
    <w:tbl>
      <w:tblPr>
        <w:tblW w:w="96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100" w:type="dxa"/>
          <w:right w:w="100" w:type="dxa"/>
        </w:tblCellMar>
      </w:tblPr>
      <w:tblGrid>
        <w:gridCol w:w="4238"/>
        <w:gridCol w:w="1300"/>
        <w:gridCol w:w="1100"/>
        <w:gridCol w:w="1500"/>
        <w:gridCol w:w="1500"/>
      </w:tblGrid>
      <w:tr>
        <w:tc>
          <w:tcPr>
            <w:tcW w:w="4238" w:type="dxa"/>
            <w:shd w:val="clear" w:color="auto" w:fill="F2F2F2"/>
          </w:tcPr>
          <w:p>
            <w:pPr>
              <w:spacing w:before="40" w:after="40"/>
            </w:pPr>
            <w:r>
              <w:rPr>
                <w:rFonts w:ascii="Arial" w:hAnsi="Arial" w:cs="Arial"/>
                <w:b/>
                <w:bCs/>
                <w:sz w:val="20"/>
                <w:szCs w:val="20"/>
              </w:rPr>
              <w:t xml:space="preserve">Item</w:t>
            </w:r>
          </w:p>
        </w:tc>
        <w:tc>
          <w:tcPr>
            <w:tcW w:w="1300" w:type="dxa"/>
            <w:shd w:val="clear" w:color="auto" w:fill="F2F2F2"/>
          </w:tcPr>
          <w:p>
            <w:pPr>
              <w:spacing w:before="40" w:after="40"/>
            </w:pPr>
            <w:r>
              <w:rPr>
                <w:rFonts w:ascii="Arial" w:hAnsi="Arial" w:cs="Arial"/>
                <w:b/>
                <w:bCs/>
                <w:sz w:val="20"/>
                <w:szCs w:val="20"/>
              </w:rPr>
              <w:t xml:space="preserve">Unit</w:t>
            </w:r>
          </w:p>
        </w:tc>
        <w:tc>
          <w:tcPr>
            <w:tcW w:w="1100" w:type="dxa"/>
            <w:shd w:val="clear" w:color="auto" w:fill="F2F2F2"/>
          </w:tcPr>
          <w:p>
            <w:pPr>
              <w:spacing w:before="40" w:after="40"/>
            </w:pPr>
            <w:r>
              <w:rPr>
                <w:rFonts w:ascii="Arial" w:hAnsi="Arial" w:cs="Arial"/>
                <w:b/>
                <w:bCs/>
                <w:sz w:val="20"/>
                <w:szCs w:val="20"/>
              </w:rPr>
              <w:t xml:space="preserve">Qty</w:t>
            </w:r>
          </w:p>
        </w:tc>
        <w:tc>
          <w:tcPr>
            <w:tcW w:w="1500" w:type="dxa"/>
            <w:shd w:val="clear" w:color="auto" w:fill="F2F2F2"/>
          </w:tcPr>
          <w:p>
            <w:pPr>
              <w:spacing w:before="40" w:after="40"/>
            </w:pPr>
            <w:r>
              <w:rPr>
                <w:rFonts w:ascii="Arial" w:hAnsi="Arial" w:cs="Arial"/>
                <w:b/>
                <w:bCs/>
                <w:sz w:val="20"/>
                <w:szCs w:val="20"/>
              </w:rPr>
              <w:t xml:space="preserve">Unit price</w:t>
            </w:r>
          </w:p>
        </w:tc>
        <w:tc>
          <w:tcPr>
            <w:tcW w:w="1500" w:type="dxa"/>
            <w:shd w:val="clear" w:color="auto" w:fill="F2F2F2"/>
          </w:tcPr>
          <w:p>
            <w:pPr>
              <w:spacing w:before="40" w:after="40"/>
            </w:pPr>
            <w:r>
              <w:rPr>
                <w:rFonts w:ascii="Arial" w:hAnsi="Arial" w:cs="Arial"/>
                <w:b/>
                <w:bCs/>
                <w:sz w:val="20"/>
                <w:szCs w:val="20"/>
              </w:rPr>
              <w:t xml:space="preserve">Total</w:t>
            </w:r>
          </w:p>
        </w:tc>
      </w:tr>
      <w:tr>
        <w:trPr>
          <w:trHeight w:val="400"/>
        </w:trPr>
        <w:tc>
          <w:tcPr>
            <w:tcW w:w="4238" w:type="dxa"/>
          </w:tcPr>
          <w:p>
            <w:pPr>
              <w:spacing w:before="40" w:after="40"/>
            </w:pPr>
            <w:r>
              <w:rPr>
                <w:rFonts w:ascii="Arial" w:hAnsi="Arial" w:cs="Arial"/>
                <w:sz w:val="20"/>
                <w:szCs w:val="20"/>
              </w:rPr>
              <w:t xml:space="preserve">Regular home cleaning</w:t>
            </w:r>
          </w:p>
        </w:tc>
        <w:tc>
          <w:tcPr>
            <w:tcW w:w="1300" w:type="dxa"/>
          </w:tcPr>
          <w:p>
            <w:pPr>
              <w:spacing w:before="40" w:after="40"/>
            </w:pPr>
            <w:r>
              <w:rPr>
                <w:rFonts w:ascii="Arial" w:hAnsi="Arial" w:cs="Arial"/>
                <w:sz w:val="20"/>
                <w:szCs w:val="20"/>
              </w:rPr>
              <w:t xml:space="preserve">visit</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Deep cleaning</w:t>
            </w:r>
          </w:p>
        </w:tc>
        <w:tc>
          <w:tcPr>
            <w:tcW w:w="1300" w:type="dxa"/>
          </w:tcPr>
          <w:p>
            <w:pPr>
              <w:spacing w:before="40" w:after="40"/>
            </w:pPr>
            <w:r>
              <w:rPr>
                <w:rFonts w:ascii="Arial" w:hAnsi="Arial" w:cs="Arial"/>
                <w:sz w:val="20"/>
                <w:szCs w:val="20"/>
              </w:rPr>
              <w:t xml:space="preserve">m²</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Post-construction cleaning</w:t>
            </w:r>
          </w:p>
        </w:tc>
        <w:tc>
          <w:tcPr>
            <w:tcW w:w="1300" w:type="dxa"/>
          </w:tcPr>
          <w:p>
            <w:pPr>
              <w:spacing w:before="40" w:after="40"/>
            </w:pPr>
            <w:r>
              <w:rPr>
                <w:rFonts w:ascii="Arial" w:hAnsi="Arial" w:cs="Arial"/>
                <w:sz w:val="20"/>
                <w:szCs w:val="20"/>
              </w:rPr>
              <w:t xml:space="preserve">m²</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Move-in or move-out cleaning</w:t>
            </w:r>
          </w:p>
        </w:tc>
        <w:tc>
          <w:tcPr>
            <w:tcW w:w="1300" w:type="dxa"/>
          </w:tcPr>
          <w:p>
            <w:pPr>
              <w:spacing w:before="40" w:after="40"/>
            </w:pPr>
            <w:r>
              <w:rPr>
                <w:rFonts w:ascii="Arial" w:hAnsi="Arial" w:cs="Arial"/>
                <w:sz w:val="20"/>
                <w:szCs w:val="20"/>
              </w:rPr>
              <w:t xml:space="preserve">m²</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Office cleaning</w:t>
            </w:r>
          </w:p>
        </w:tc>
        <w:tc>
          <w:tcPr>
            <w:tcW w:w="1300" w:type="dxa"/>
          </w:tcPr>
          <w:p>
            <w:pPr>
              <w:spacing w:before="40" w:after="40"/>
            </w:pPr>
            <w:r>
              <w:rPr>
                <w:rFonts w:ascii="Arial" w:hAnsi="Arial" w:cs="Arial"/>
                <w:sz w:val="20"/>
                <w:szCs w:val="20"/>
              </w:rPr>
              <w:t xml:space="preserve">visit</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Carpet and rug washing</w:t>
            </w:r>
          </w:p>
        </w:tc>
        <w:tc>
          <w:tcPr>
            <w:tcW w:w="1300" w:type="dxa"/>
          </w:tcPr>
          <w:p>
            <w:pPr>
              <w:spacing w:before="40" w:after="40"/>
            </w:pPr>
            <w:r>
              <w:rPr>
                <w:rFonts w:ascii="Arial" w:hAnsi="Arial" w:cs="Arial"/>
                <w:sz w:val="20"/>
                <w:szCs w:val="20"/>
              </w:rPr>
              <w:t xml:space="preserve">m²</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Sofa and upholstery cleaning</w:t>
            </w:r>
          </w:p>
        </w:tc>
        <w:tc>
          <w:tcPr>
            <w:tcW w:w="1300" w:type="dxa"/>
          </w:tcPr>
          <w:p>
            <w:pPr>
              <w:spacing w:before="40" w:after="40"/>
            </w:pPr>
            <w:r>
              <w:rPr>
                <w:rFonts w:ascii="Arial" w:hAnsi="Arial" w:cs="Arial"/>
                <w:sz w:val="20"/>
                <w:szCs w:val="20"/>
              </w:rPr>
              <w:t xml:space="preserve">seat</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Window and glass cleaning</w:t>
            </w:r>
          </w:p>
        </w:tc>
        <w:tc>
          <w:tcPr>
            <w:tcW w:w="1300" w:type="dxa"/>
          </w:tcPr>
          <w:p>
            <w:pPr>
              <w:spacing w:before="40" w:after="40"/>
            </w:pPr>
            <w:r>
              <w:rPr>
                <w:rFonts w:ascii="Arial" w:hAnsi="Arial" w:cs="Arial"/>
                <w:sz w:val="20"/>
                <w:szCs w:val="20"/>
              </w:rPr>
              <w:t xml:space="preserve">m²</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Kitchen degreasing</w:t>
            </w:r>
          </w:p>
        </w:tc>
        <w:tc>
          <w:tcPr>
            <w:tcW w:w="1300" w:type="dxa"/>
          </w:tcPr>
          <w:p>
            <w:pPr>
              <w:spacing w:before="40" w:after="40"/>
            </w:pPr>
            <w:r>
              <w:rPr>
                <w:rFonts w:ascii="Arial" w:hAnsi="Arial" w:cs="Arial"/>
                <w:sz w:val="20"/>
                <w:szCs w:val="20"/>
              </w:rPr>
              <w:t xml:space="preserve">kitchen</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Water tank cleaning and disinfection</w:t>
            </w:r>
          </w:p>
        </w:tc>
        <w:tc>
          <w:tcPr>
            <w:tcW w:w="1300" w:type="dxa"/>
          </w:tcPr>
          <w:p>
            <w:pPr>
              <w:spacing w:before="40" w:after="40"/>
            </w:pPr>
            <w:r>
              <w:rPr>
                <w:rFonts w:ascii="Arial" w:hAnsi="Arial" w:cs="Arial"/>
                <w:sz w:val="20"/>
                <w:szCs w:val="20"/>
              </w:rPr>
              <w:t xml:space="preserve">tank</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Cleaner by the hour</w:t>
            </w:r>
          </w:p>
        </w:tc>
        <w:tc>
          <w:tcPr>
            <w:tcW w:w="1300" w:type="dxa"/>
          </w:tcPr>
          <w:p>
            <w:pPr>
              <w:spacing w:before="40" w:after="40"/>
            </w:pPr>
            <w:r>
              <w:rPr>
                <w:rFonts w:ascii="Arial" w:hAnsi="Arial" w:cs="Arial"/>
                <w:sz w:val="20"/>
                <w:szCs w:val="20"/>
              </w:rPr>
              <w:t xml:space="preserve">hour</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0" w:after="0"/>
            </w:pPr>
          </w:p>
        </w:tc>
        <w:tc>
          <w:tcPr>
            <w:tcW w:w="1300" w:type="dxa"/>
          </w:tcPr>
          <w:p>
            <w:pPr>
              <w:spacing w:before="0" w:after="0"/>
            </w:pP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0" w:after="0"/>
            </w:pPr>
          </w:p>
        </w:tc>
        <w:tc>
          <w:tcPr>
            <w:tcW w:w="1300" w:type="dxa"/>
          </w:tcPr>
          <w:p>
            <w:pPr>
              <w:spacing w:before="0" w:after="0"/>
            </w:pP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8138" w:type="dxa"/>
            <w:gridSpan w:val="4"/>
          </w:tcPr>
          <w:p>
            <w:pPr>
              <w:spacing w:before="40" w:after="40"/>
            </w:pPr>
            <w:r>
              <w:rPr>
                <w:rFonts w:ascii="Arial" w:hAnsi="Arial" w:cs="Arial"/>
                <w:b/>
                <w:bCs/>
                <w:sz w:val="20"/>
                <w:szCs w:val="20"/>
              </w:rPr>
              <w:t xml:space="preserve">Quote total</w:t>
            </w:r>
          </w:p>
        </w:tc>
        <w:tc>
          <w:tcPr>
            <w:tcW w:w="1500" w:type="dxa"/>
          </w:tcPr>
          <w:p>
            <w:pPr>
              <w:spacing w:before="0" w:after="0"/>
            </w:pPr>
          </w:p>
        </w:tc>
      </w:tr>
    </w:tbl>
    <w:p>
      <w:pPr>
        <w:spacing w:before="0" w:after="0"/>
      </w:pPr>
    </w:p>
    <w:tbl>
      <w:tblPr>
        <w:tblW w:w="9638" w:type="dxa"/>
        <w:tblLayout w:type="fixed"/>
        <w:tblCellMar>
          <w:left w:w="100" w:type="dxa"/>
          <w:right w:w="100" w:type="dxa"/>
        </w:tblCellMar>
      </w:tblPr>
      <w:tblGrid>
        <w:gridCol w:w="4819"/>
        <w:gridCol w:w="4819"/>
      </w:tblGrid>
      <w:tr>
        <w:tc>
          <w:tcPr>
            <w:tcW w:w="4819" w:type="dxa"/>
          </w:tcPr>
          <w:p>
            <w:pPr>
              <w:spacing w:before="160" w:after="80"/>
            </w:pPr>
            <w:r>
              <w:rPr>
                <w:rFonts w:ascii="Arial" w:hAnsi="Arial" w:cs="Arial"/>
                <w:b/>
                <w:bCs/>
                <w:sz w:val="20"/>
                <w:szCs w:val="20"/>
              </w:rPr>
              <w:t xml:space="preserve">Payments</w:t>
            </w:r>
          </w:p>
          <w:p>
            <w:pPr>
              <w:pBdr>
                <w:bottom w:val="single" w:sz="4" w:space="1" w:color="999999"/>
                <w:between w:val="single" w:sz="4" w:space="1" w:color="999999"/>
              </w:pBdr>
              <w:spacing w:before="120" w:after="80"/>
            </w:pPr>
            <w:r>
              <w:rPr>
                <w:rFonts w:ascii="Arial" w:hAnsi="Arial" w:cs="Arial"/>
                <w:sz w:val="20"/>
                <w:szCs w:val="20"/>
              </w:rPr>
              <w:t xml:space="preserve">Deposit to confirm the booking 30%</w:t>
            </w:r>
          </w:p>
          <w:p>
            <w:pPr>
              <w:pBdr>
                <w:bottom w:val="single" w:sz="4" w:space="1" w:color="999999"/>
                <w:between w:val="single" w:sz="4" w:space="1" w:color="999999"/>
              </w:pBdr>
              <w:spacing w:before="120" w:after="80"/>
            </w:pPr>
            <w:r>
              <w:rPr>
                <w:rFonts w:ascii="Arial" w:hAnsi="Arial" w:cs="Arial"/>
                <w:sz w:val="20"/>
                <w:szCs w:val="20"/>
              </w:rPr>
              <w:t xml:space="preserve">Balance when the work is done 70%</w:t>
            </w:r>
          </w:p>
        </w:tc>
        <w:tc>
          <w:tcPr>
            <w:tcW w:w="4819" w:type="dxa"/>
          </w:tcPr>
          <w:p>
            <w:pPr>
              <w:spacing w:before="160" w:after="80"/>
            </w:pPr>
            <w:r>
              <w:rPr>
                <w:rFonts w:ascii="Arial" w:hAnsi="Arial" w:cs="Arial"/>
                <w:b/>
                <w:bCs/>
                <w:sz w:val="20"/>
                <w:szCs w:val="20"/>
              </w:rPr>
              <w:t xml:space="preserve">Scope of work</w:t>
            </w:r>
          </w:p>
          <w:p>
            <w:pPr>
              <w:spacing w:before="80" w:after="80"/>
            </w:pPr>
            <w:r>
              <w:rPr>
                <w:rFonts w:ascii="Arial" w:hAnsi="Arial" w:cs="Arial"/>
                <w:b/>
                <w:bCs/>
                <w:sz w:val="20"/>
                <w:szCs w:val="20"/>
              </w:rPr>
              <w:t xml:space="preserve">What is included: </w:t>
            </w:r>
            <w:r>
              <w:rPr>
                <w:rFonts w:ascii="Arial" w:hAnsi="Arial" w:cs="Arial"/>
                <w:sz w:val="20"/>
                <w:szCs w:val="20"/>
              </w:rPr>
              <w:t xml:space="preserve">Cleaning of the areas listed in the items, with labour, cleaning products and equipment.</w:t>
            </w:r>
          </w:p>
          <w:p>
            <w:pPr>
              <w:spacing w:before="80" w:after="80"/>
            </w:pPr>
            <w:r>
              <w:rPr>
                <w:rFonts w:ascii="Arial" w:hAnsi="Arial" w:cs="Arial"/>
                <w:b/>
                <w:bCs/>
                <w:sz w:val="20"/>
                <w:szCs w:val="20"/>
              </w:rPr>
              <w:t xml:space="preserve">What is not included: </w:t>
            </w:r>
            <w:r>
              <w:rPr>
                <w:rFonts w:ascii="Arial" w:hAnsi="Arial" w:cs="Arial"/>
                <w:sz w:val="20"/>
                <w:szCs w:val="20"/>
              </w:rPr>
              <w:t xml:space="preserve">Moving heavy furniture, removing rubble, pest control, and high areas that need scaffolding.</w:t>
            </w:r>
          </w:p>
          <w:p>
            <w:pPr>
              <w:spacing w:before="80" w:after="80"/>
            </w:pPr>
            <w:r>
              <w:rPr>
                <w:rFonts w:ascii="Arial" w:hAnsi="Arial" w:cs="Arial"/>
                <w:b/>
                <w:bCs/>
                <w:sz w:val="20"/>
                <w:szCs w:val="20"/>
              </w:rPr>
              <w:t xml:space="preserve">Cleaning products: </w:t>
            </w:r>
            <w:r>
              <w:rPr>
                <w:rFonts w:ascii="Arial" w:hAnsi="Arial" w:cs="Arial"/>
                <w:sz w:val="20"/>
                <w:szCs w:val="20"/>
              </w:rPr>
              <w:t xml:space="preserve">Surface-safe products are used; please mention any delicate surface or product to avoid before the visit.</w:t>
            </w:r>
          </w:p>
          <w:p>
            <w:pPr>
              <w:pBdr>
                <w:bottom w:val="single" w:sz="4" w:space="1" w:color="999999"/>
                <w:between w:val="single" w:sz="4" w:space="1" w:color="999999"/>
              </w:pBdr>
              <w:spacing w:before="120" w:after="80"/>
            </w:pPr>
            <w:r>
              <w:rPr>
                <w:rFonts w:ascii="Arial" w:hAnsi="Arial" w:cs="Arial"/>
                <w:sz w:val="20"/>
                <w:szCs w:val="20"/>
              </w:rPr>
              <w:t xml:space="preserve">Team and visit length</w:t>
            </w:r>
          </w:p>
          <w:p>
            <w:pPr>
              <w:spacing w:before="80" w:after="80"/>
            </w:pPr>
            <w:r>
              <w:rPr>
                <w:rFonts w:ascii="Arial" w:hAnsi="Arial" w:cs="Arial"/>
                <w:b/>
                <w:bCs/>
                <w:sz w:val="20"/>
                <w:szCs w:val="20"/>
              </w:rPr>
              <w:t xml:space="preserve">Service guarantee: </w:t>
            </w:r>
            <w:r>
              <w:rPr>
                <w:rFonts w:ascii="Arial" w:hAnsi="Arial" w:cs="Arial"/>
                <w:sz w:val="20"/>
                <w:szCs w:val="20"/>
              </w:rPr>
              <w:t xml:space="preserve">Anything reported within 24 hours of the visit is put right at no charge.</w:t>
            </w:r>
          </w:p>
          <w:p>
            <w:pPr>
              <w:spacing w:before="80" w:after="80"/>
            </w:pPr>
            <w:r>
              <w:rPr>
                <w:rFonts w:ascii="Arial" w:hAnsi="Arial" w:cs="Arial"/>
                <w:b/>
                <w:bCs/>
                <w:sz w:val="20"/>
                <w:szCs w:val="20"/>
              </w:rPr>
              <w:t xml:space="preserve">Rescheduling: </w:t>
            </w:r>
            <w:r>
              <w:rPr>
                <w:rFonts w:ascii="Arial" w:hAnsi="Arial" w:cs="Arial"/>
                <w:sz w:val="20"/>
                <w:szCs w:val="20"/>
              </w:rPr>
              <w:t xml:space="preserve">The visit can be moved free of charge at least 24 hours beforehand.</w:t>
            </w:r>
          </w:p>
          <w:p>
            <w:pPr>
              <w:spacing w:before="80" w:after="80"/>
            </w:pPr>
            <w:r>
              <w:rPr>
                <w:rFonts w:ascii="Arial" w:hAnsi="Arial" w:cs="Arial"/>
                <w:b/>
                <w:bCs/>
                <w:sz w:val="20"/>
                <w:szCs w:val="20"/>
              </w:rPr>
              <w:t xml:space="preserve">Client responsibilities: </w:t>
            </w:r>
            <w:r>
              <w:rPr>
                <w:rFonts w:ascii="Arial" w:hAnsi="Arial" w:cs="Arial"/>
                <w:sz w:val="20"/>
                <w:szCs w:val="20"/>
              </w:rPr>
              <w:t xml:space="preserve">Providing water and electricity, access at the agreed time, and putting valuables away before the visit.</w:t>
            </w:r>
          </w:p>
        </w:tc>
      </w:tr>
    </w:tbl>
    <w:p>
      <w:pPr>
        <w:spacing w:before="200" w:after="80"/>
      </w:pPr>
      <w:r>
        <w:rPr>
          <w:rFonts w:ascii="Arial" w:hAnsi="Arial" w:cs="Arial"/>
          <w:b/>
          <w:bCs/>
          <w:sz w:val="20"/>
          <w:szCs w:val="20"/>
        </w:rPr>
        <w:t xml:space="preserve">Terms: </w:t>
      </w:r>
      <w:r>
        <w:rPr>
          <w:rFonts w:ascii="Arial" w:hAnsi="Arial" w:cs="Arial"/>
          <w:sz w:val="20"/>
          <w:szCs w:val="20"/>
        </w:rPr>
        <w:t xml:space="preserve">This quote is valid until the date shown on it and is based on the area and condition described when it was requested. If the area or condition differs on arrival, the price is adjusted with the client's agreement before work begins. The booking is confirmed once the deposit is received.</w:t>
      </w:r>
    </w:p>
    <w:p>
      <w:pPr>
        <w:spacing w:before="0" w:after="0"/>
      </w:pPr>
    </w:p>
    <w:tbl>
      <w:tblPr>
        <w:tblW w:w="9638" w:type="dxa"/>
        <w:tblLayout w:type="fixed"/>
        <w:tblCellMar>
          <w:left w:w="100" w:type="dxa"/>
          <w:right w:w="100" w:type="dxa"/>
        </w:tblCellMar>
      </w:tblPr>
      <w:tblGrid>
        <w:gridCol w:w="4819"/>
        <w:gridCol w:w="4819"/>
      </w:tblGrid>
      <w:tr>
        <w:tc>
          <w:tcPr>
            <w:tcW w:w="4819" w:type="dxa"/>
          </w:tcPr>
          <w:p>
            <w:pPr>
              <w:pBdr>
                <w:bottom w:val="single" w:sz="4" w:space="1" w:color="999999"/>
                <w:between w:val="single" w:sz="4" w:space="1" w:color="999999"/>
              </w:pBdr>
              <w:spacing w:before="500" w:after="80"/>
            </w:pPr>
            <w:r>
              <w:rPr>
                <w:rFonts w:ascii="Arial" w:hAnsi="Arial" w:cs="Arial"/>
                <w:sz w:val="20"/>
                <w:szCs w:val="20"/>
              </w:rPr>
              <w:t xml:space="preserve">Provider's signature</w:t>
            </w:r>
          </w:p>
        </w:tc>
        <w:tc>
          <w:tcPr>
            <w:tcW w:w="4819" w:type="dxa"/>
          </w:tcPr>
          <w:p>
            <w:pPr>
              <w:pBdr>
                <w:bottom w:val="single" w:sz="4" w:space="1" w:color="999999"/>
                <w:between w:val="single" w:sz="4" w:space="1" w:color="999999"/>
              </w:pBdr>
              <w:spacing w:before="500" w:after="80"/>
            </w:pPr>
            <w:r>
              <w:rPr>
                <w:rFonts w:ascii="Arial" w:hAnsi="Arial" w:cs="Arial"/>
                <w:sz w:val="20"/>
                <w:szCs w:val="20"/>
              </w:rPr>
              <w:t xml:space="preserve">Client's approval and signature</w:t>
            </w:r>
          </w:p>
        </w:tc>
      </w:tr>
    </w:tbl>
    <w:p>
      <w:pPr>
        <w:spacing w:before="240" w:after="80"/>
      </w:pPr>
      <w:r>
        <w:rPr>
          <w:rFonts w:ascii="Arial" w:hAnsi="Arial" w:cs="Arial"/>
          <w:color w:val="666666"/>
          <w:sz w:val="16"/>
          <w:szCs w:val="16"/>
        </w:rPr>
        <w:t xml:space="preserve">A template from Naam: naamapp.com</w:t>
      </w:r>
    </w:p>
    <w:sectPr>
      <w:pgSz w:w="11906" w:h="16838"/>
      <w:pgMar w:top="1134" w:right="1134" w:bottom="1134" w:left="1134" w:header="708" w:footer="708" w:gutter="0"/>
    </w:sectPr>
  </w:body>
</w:document>
</file>

<file path=docProps/core.xml><?xml version="1.0" encoding="utf-8"?>
<cp:coreProperties xmlns:cp="http://schemas.openxmlformats.org/package/2006/metadata/core-properties" xmlns:dc="http://purl.org/dc/elements/1.1/">
  <dc:title>Cleaning quote and estimate template</dc:title>
  <dc:creator>naamapp.com</dc:creator>
  <dc:language>en</dc:language>
</cp:coreProperties>
</file>