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bidi/>
        <w:spacing w:before="0" w:after="160"/>
        <w:jc w:val="center"/>
      </w:pPr>
      <w:r>
        <w:rPr>
          <w:rFonts w:ascii="Arial" w:hAnsi="Arial" w:cs="Arial"/>
          <w:b/>
          <w:bCs/>
          <w:sz w:val="32"/>
          <w:szCs w:val="32"/>
          <w:rtl/>
        </w:rPr>
        <w:t xml:space="preserve">عرض سعر</w:t>
      </w:r>
    </w:p>
    <w:tbl>
      <w:tblPr>
        <w:bidiVisual/>
        <w:tblW w:w="9638" w:type="dxa"/>
        <w:tblLayout w:type="fixed"/>
        <w:tblCellMar>
          <w:left w:w="100" w:type="dxa"/>
          <w:right w:w="100" w:type="dxa"/>
        </w:tblCellMar>
      </w:tblPr>
      <w:tblGrid>
        <w:gridCol w:w="3214"/>
        <w:gridCol w:w="3212"/>
        <w:gridCol w:w="3212"/>
      </w:tblGrid>
      <w:tr>
        <w:tc>
          <w:tcPr>
            <w:tcW w:w="3214" w:type="dxa"/>
          </w:tcPr>
          <w:p>
            <w:pPr>
              <w:pBdr>
                <w:bottom w:val="single" w:sz="4" w:space="1" w:color="999999"/>
                <w:between w:val="single" w:sz="4" w:space="1" w:color="999999"/>
              </w:pBdr>
              <w:bidi/>
              <w:spacing w:before="120" w:after="80"/>
            </w:pPr>
            <w:r>
              <w:rPr>
                <w:rFonts w:ascii="Arial" w:hAnsi="Arial" w:cs="Arial"/>
                <w:sz w:val="20"/>
                <w:szCs w:val="20"/>
                <w:rtl/>
              </w:rPr>
              <w:t xml:space="preserve">رقم العرض</w:t>
            </w:r>
          </w:p>
        </w:tc>
        <w:tc>
          <w:tcPr>
            <w:tcW w:w="3212" w:type="dxa"/>
          </w:tcPr>
          <w:p>
            <w:pPr>
              <w:pBdr>
                <w:bottom w:val="single" w:sz="4" w:space="1" w:color="999999"/>
                <w:between w:val="single" w:sz="4" w:space="1" w:color="999999"/>
              </w:pBdr>
              <w:bidi/>
              <w:spacing w:before="120" w:after="80"/>
            </w:pPr>
            <w:r>
              <w:rPr>
                <w:rFonts w:ascii="Arial" w:hAnsi="Arial" w:cs="Arial"/>
                <w:sz w:val="20"/>
                <w:szCs w:val="20"/>
                <w:rtl/>
              </w:rPr>
              <w:t xml:space="preserve">التاريخ</w:t>
            </w:r>
          </w:p>
        </w:tc>
        <w:tc>
          <w:tcPr>
            <w:tcW w:w="3212" w:type="dxa"/>
          </w:tcPr>
          <w:p>
            <w:pPr>
              <w:pBdr>
                <w:bottom w:val="single" w:sz="4" w:space="1" w:color="999999"/>
                <w:between w:val="single" w:sz="4" w:space="1" w:color="999999"/>
              </w:pBdr>
              <w:bidi/>
              <w:spacing w:before="120" w:after="80"/>
            </w:pPr>
            <w:r>
              <w:rPr>
                <w:rFonts w:ascii="Arial" w:hAnsi="Arial" w:cs="Arial"/>
                <w:sz w:val="20"/>
                <w:szCs w:val="20"/>
                <w:rtl/>
              </w:rPr>
              <w:t xml:space="preserve">صالح حتى</w:t>
            </w:r>
          </w:p>
        </w:tc>
      </w:tr>
    </w:tbl>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bidi/>
              <w:spacing w:before="160" w:after="80"/>
            </w:pPr>
            <w:r>
              <w:rPr>
                <w:rFonts w:ascii="Arial" w:hAnsi="Arial" w:cs="Arial"/>
                <w:b/>
                <w:bCs/>
                <w:sz w:val="20"/>
                <w:szCs w:val="20"/>
                <w:rtl/>
              </w:rPr>
              <w:t xml:space="preserve">مقدّم الخدمة</w:t>
            </w:r>
          </w:p>
          <w:p>
            <w:pPr>
              <w:pBdr>
                <w:bottom w:val="single" w:sz="4" w:space="1" w:color="999999"/>
                <w:between w:val="single" w:sz="4" w:space="1" w:color="999999"/>
              </w:pBdr>
              <w:bidi/>
              <w:spacing w:before="120" w:after="80"/>
            </w:pPr>
            <w:r>
              <w:rPr>
                <w:rFonts w:ascii="Arial" w:hAnsi="Arial" w:cs="Arial"/>
                <w:sz w:val="20"/>
                <w:szCs w:val="20"/>
                <w:rtl/>
              </w:rPr>
              <w:t xml:space="preserve">الاسم</w:t>
            </w:r>
          </w:p>
          <w:p>
            <w:pPr>
              <w:pBdr>
                <w:bottom w:val="single" w:sz="4" w:space="1" w:color="999999"/>
                <w:between w:val="single" w:sz="4" w:space="1" w:color="999999"/>
              </w:pBdr>
              <w:bidi/>
              <w:spacing w:before="120" w:after="80"/>
            </w:pPr>
            <w:r>
              <w:rPr>
                <w:rFonts w:ascii="Arial" w:hAnsi="Arial" w:cs="Arial"/>
                <w:sz w:val="20"/>
                <w:szCs w:val="20"/>
                <w:rtl/>
              </w:rPr>
              <w:t xml:space="preserve">الهاتف</w:t>
            </w:r>
          </w:p>
        </w:tc>
        <w:tc>
          <w:tcPr>
            <w:tcW w:w="4819" w:type="dxa"/>
          </w:tcPr>
          <w:p>
            <w:pPr>
              <w:bidi/>
              <w:spacing w:before="160" w:after="80"/>
            </w:pPr>
            <w:r>
              <w:rPr>
                <w:rFonts w:ascii="Arial" w:hAnsi="Arial" w:cs="Arial"/>
                <w:b/>
                <w:bCs/>
                <w:sz w:val="20"/>
                <w:szCs w:val="20"/>
                <w:rtl/>
              </w:rPr>
              <w:t xml:space="preserve">العميل</w:t>
            </w:r>
          </w:p>
          <w:p>
            <w:pPr>
              <w:pBdr>
                <w:bottom w:val="single" w:sz="4" w:space="1" w:color="999999"/>
                <w:between w:val="single" w:sz="4" w:space="1" w:color="999999"/>
              </w:pBdr>
              <w:bidi/>
              <w:spacing w:before="120" w:after="80"/>
            </w:pPr>
            <w:r>
              <w:rPr>
                <w:rFonts w:ascii="Arial" w:hAnsi="Arial" w:cs="Arial"/>
                <w:sz w:val="20"/>
                <w:szCs w:val="20"/>
                <w:rtl/>
              </w:rPr>
              <w:t xml:space="preserve">الاسم</w:t>
            </w:r>
          </w:p>
          <w:p>
            <w:pPr>
              <w:pBdr>
                <w:bottom w:val="single" w:sz="4" w:space="1" w:color="999999"/>
                <w:between w:val="single" w:sz="4" w:space="1" w:color="999999"/>
              </w:pBdr>
              <w:bidi/>
              <w:spacing w:before="120" w:after="80"/>
            </w:pPr>
            <w:r>
              <w:rPr>
                <w:rFonts w:ascii="Arial" w:hAnsi="Arial" w:cs="Arial"/>
                <w:sz w:val="20"/>
                <w:szCs w:val="20"/>
                <w:rtl/>
              </w:rPr>
              <w:t xml:space="preserve">الهاتف</w:t>
            </w:r>
          </w:p>
        </w:tc>
      </w:tr>
    </w:tbl>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موقع المشروع</w:t>
            </w:r>
          </w:p>
        </w:tc>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نوع المشروع</w:t>
            </w:r>
          </w:p>
        </w:tc>
      </w:tr>
      <w:tr>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مساحة البناء (م²)</w:t>
            </w:r>
          </w:p>
        </w:tc>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تاريخ بدء العمل</w:t>
            </w:r>
          </w:p>
        </w:tc>
      </w:tr>
      <w:tr>
        <w:tc>
          <w:tcPr>
            <w:tcW w:w="4819" w:type="dxa"/>
          </w:tcPr>
          <w:p>
            <w:pPr>
              <w:pBdr>
                <w:bottom w:val="single" w:sz="4" w:space="1" w:color="999999"/>
                <w:between w:val="single" w:sz="4" w:space="1" w:color="999999"/>
              </w:pBdr>
              <w:bidi/>
              <w:spacing w:before="120" w:after="80"/>
            </w:pPr>
            <w:r>
              <w:rPr>
                <w:rFonts w:ascii="Arial" w:hAnsi="Arial" w:cs="Arial"/>
                <w:sz w:val="20"/>
                <w:szCs w:val="20"/>
                <w:rtl/>
              </w:rPr>
              <w:t xml:space="preserve">المخططات المعتمدة</w:t>
            </w:r>
          </w:p>
        </w:tc>
        <w:tc>
          <w:tcPr>
            <w:tcW w:w="4819" w:type="dxa"/>
          </w:tcPr>
          <w:p>
            <w:pPr>
              <w:bidi/>
              <w:spacing w:before="0" w:after="0"/>
            </w:pPr>
          </w:p>
        </w:tc>
      </w:tr>
    </w:tbl>
    <w:p>
      <w:pPr>
        <w:bidi/>
        <w:spacing w:before="0" w:after="120"/>
      </w:pPr>
    </w:p>
    <w:tbl>
      <w:tblPr>
        <w:bidiVisual/>
        <w:tblW w:w="96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100" w:type="dxa"/>
          <w:right w:w="100" w:type="dxa"/>
        </w:tblCellMar>
      </w:tblPr>
      <w:tblGrid>
        <w:gridCol w:w="4238"/>
        <w:gridCol w:w="1300"/>
        <w:gridCol w:w="1100"/>
        <w:gridCol w:w="1500"/>
        <w:gridCol w:w="1500"/>
      </w:tblGrid>
      <w:tr>
        <w:tc>
          <w:tcPr>
            <w:tcW w:w="4238" w:type="dxa"/>
            <w:shd w:val="clear" w:color="auto" w:fill="F2F2F2"/>
          </w:tcPr>
          <w:p>
            <w:pPr>
              <w:bidi/>
              <w:spacing w:before="40" w:after="40"/>
            </w:pPr>
            <w:r>
              <w:rPr>
                <w:rFonts w:ascii="Arial" w:hAnsi="Arial" w:cs="Arial"/>
                <w:b/>
                <w:bCs/>
                <w:sz w:val="20"/>
                <w:szCs w:val="20"/>
                <w:rtl/>
              </w:rPr>
              <w:t xml:space="preserve">البند</w:t>
            </w:r>
          </w:p>
        </w:tc>
        <w:tc>
          <w:tcPr>
            <w:tcW w:w="1300" w:type="dxa"/>
            <w:shd w:val="clear" w:color="auto" w:fill="F2F2F2"/>
          </w:tcPr>
          <w:p>
            <w:pPr>
              <w:bidi/>
              <w:spacing w:before="40" w:after="40"/>
            </w:pPr>
            <w:r>
              <w:rPr>
                <w:rFonts w:ascii="Arial" w:hAnsi="Arial" w:cs="Arial"/>
                <w:b/>
                <w:bCs/>
                <w:sz w:val="20"/>
                <w:szCs w:val="20"/>
                <w:rtl/>
              </w:rPr>
              <w:t xml:space="preserve">الوحدة</w:t>
            </w:r>
          </w:p>
        </w:tc>
        <w:tc>
          <w:tcPr>
            <w:tcW w:w="1100" w:type="dxa"/>
            <w:shd w:val="clear" w:color="auto" w:fill="F2F2F2"/>
          </w:tcPr>
          <w:p>
            <w:pPr>
              <w:bidi/>
              <w:spacing w:before="40" w:after="40"/>
            </w:pPr>
            <w:r>
              <w:rPr>
                <w:rFonts w:ascii="Arial" w:hAnsi="Arial" w:cs="Arial"/>
                <w:b/>
                <w:bCs/>
                <w:sz w:val="20"/>
                <w:szCs w:val="20"/>
                <w:rtl/>
              </w:rPr>
              <w:t xml:space="preserve">الكمية</w:t>
            </w:r>
          </w:p>
        </w:tc>
        <w:tc>
          <w:tcPr>
            <w:tcW w:w="1500" w:type="dxa"/>
            <w:shd w:val="clear" w:color="auto" w:fill="F2F2F2"/>
          </w:tcPr>
          <w:p>
            <w:pPr>
              <w:bidi/>
              <w:spacing w:before="40" w:after="40"/>
            </w:pPr>
            <w:r>
              <w:rPr>
                <w:rFonts w:ascii="Arial" w:hAnsi="Arial" w:cs="Arial"/>
                <w:b/>
                <w:bCs/>
                <w:sz w:val="20"/>
                <w:szCs w:val="20"/>
                <w:rtl/>
              </w:rPr>
              <w:t xml:space="preserve">سعر الوحدة</w:t>
            </w:r>
          </w:p>
        </w:tc>
        <w:tc>
          <w:tcPr>
            <w:tcW w:w="1500" w:type="dxa"/>
            <w:shd w:val="clear" w:color="auto" w:fill="F2F2F2"/>
          </w:tcPr>
          <w:p>
            <w:pPr>
              <w:bidi/>
              <w:spacing w:before="40" w:after="40"/>
            </w:pPr>
            <w:r>
              <w:rPr>
                <w:rFonts w:ascii="Arial" w:hAnsi="Arial" w:cs="Arial"/>
                <w:b/>
                <w:bCs/>
                <w:sz w:val="20"/>
                <w:szCs w:val="20"/>
                <w:rtl/>
              </w:rPr>
              <w:t xml:space="preserve">الإجمالي</w:t>
            </w:r>
          </w:p>
        </w:tc>
      </w:tr>
      <w:tr>
        <w:trPr>
          <w:trHeight w:val="400"/>
        </w:trPr>
        <w:tc>
          <w:tcPr>
            <w:tcW w:w="4238" w:type="dxa"/>
          </w:tcPr>
          <w:p>
            <w:pPr>
              <w:bidi/>
              <w:spacing w:before="40" w:after="40"/>
            </w:pPr>
            <w:r>
              <w:rPr>
                <w:rFonts w:ascii="Arial" w:hAnsi="Arial" w:cs="Arial"/>
                <w:sz w:val="20"/>
                <w:szCs w:val="20"/>
                <w:rtl/>
              </w:rPr>
              <w:t xml:space="preserve">تجهيز الموقع والسقالات</w:t>
            </w:r>
          </w:p>
        </w:tc>
        <w:tc>
          <w:tcPr>
            <w:tcW w:w="1300" w:type="dxa"/>
          </w:tcPr>
          <w:p>
            <w:pPr>
              <w:bidi/>
              <w:spacing w:before="40" w:after="40"/>
            </w:pPr>
            <w:r>
              <w:rPr>
                <w:rFonts w:ascii="Arial" w:hAnsi="Arial" w:cs="Arial"/>
                <w:sz w:val="20"/>
                <w:szCs w:val="20"/>
                <w:rtl/>
              </w:rPr>
              <w:t xml:space="preserve">مقطوع</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أعمال الحفر والردم</w:t>
            </w:r>
          </w:p>
        </w:tc>
        <w:tc>
          <w:tcPr>
            <w:tcW w:w="1300" w:type="dxa"/>
          </w:tcPr>
          <w:p>
            <w:pPr>
              <w:bidi/>
              <w:spacing w:before="40" w:after="40"/>
            </w:pPr>
            <w:r>
              <w:rPr>
                <w:rFonts w:ascii="Arial" w:hAnsi="Arial" w:cs="Arial"/>
                <w:sz w:val="20"/>
                <w:szCs w:val="20"/>
                <w:rtl/>
              </w:rPr>
              <w:t xml:space="preserve">م³</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خرسانة عادية</w:t>
            </w:r>
          </w:p>
        </w:tc>
        <w:tc>
          <w:tcPr>
            <w:tcW w:w="1300" w:type="dxa"/>
          </w:tcPr>
          <w:p>
            <w:pPr>
              <w:bidi/>
              <w:spacing w:before="40" w:after="40"/>
            </w:pPr>
            <w:r>
              <w:rPr>
                <w:rFonts w:ascii="Arial" w:hAnsi="Arial" w:cs="Arial"/>
                <w:sz w:val="20"/>
                <w:szCs w:val="20"/>
                <w:rtl/>
              </w:rPr>
              <w:t xml:space="preserve">م³</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خرسانة مسلحة</w:t>
            </w:r>
          </w:p>
        </w:tc>
        <w:tc>
          <w:tcPr>
            <w:tcW w:w="1300" w:type="dxa"/>
          </w:tcPr>
          <w:p>
            <w:pPr>
              <w:bidi/>
              <w:spacing w:before="40" w:after="40"/>
            </w:pPr>
            <w:r>
              <w:rPr>
                <w:rFonts w:ascii="Arial" w:hAnsi="Arial" w:cs="Arial"/>
                <w:sz w:val="20"/>
                <w:szCs w:val="20"/>
                <w:rtl/>
              </w:rPr>
              <w:t xml:space="preserve">م³</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توريد وتركيب حديد التسليح</w:t>
            </w:r>
          </w:p>
        </w:tc>
        <w:tc>
          <w:tcPr>
            <w:tcW w:w="1300" w:type="dxa"/>
          </w:tcPr>
          <w:p>
            <w:pPr>
              <w:bidi/>
              <w:spacing w:before="40" w:after="40"/>
            </w:pPr>
            <w:r>
              <w:rPr>
                <w:rFonts w:ascii="Arial" w:hAnsi="Arial" w:cs="Arial"/>
                <w:sz w:val="20"/>
                <w:szCs w:val="20"/>
                <w:rtl/>
              </w:rPr>
              <w:t xml:space="preserve">طن</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أعمال المباني بالطوب أو البلوك</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أعمال اللياسة (البياض)</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عزل الأساسات والأسطح</w:t>
            </w:r>
          </w:p>
        </w:tc>
        <w:tc>
          <w:tcPr>
            <w:tcW w:w="1300" w:type="dxa"/>
          </w:tcPr>
          <w:p>
            <w:pPr>
              <w:bidi/>
              <w:spacing w:before="40" w:after="40"/>
            </w:pPr>
            <w:r>
              <w:rPr>
                <w:rFonts w:ascii="Arial" w:hAnsi="Arial" w:cs="Arial"/>
                <w:sz w:val="20"/>
                <w:szCs w:val="20"/>
                <w:rtl/>
              </w:rPr>
              <w:t xml:space="preserve">م²</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تأسيس السباكة والصرف</w:t>
            </w:r>
          </w:p>
        </w:tc>
        <w:tc>
          <w:tcPr>
            <w:tcW w:w="1300" w:type="dxa"/>
          </w:tcPr>
          <w:p>
            <w:pPr>
              <w:bidi/>
              <w:spacing w:before="40" w:after="40"/>
            </w:pPr>
            <w:r>
              <w:rPr>
                <w:rFonts w:ascii="Arial" w:hAnsi="Arial" w:cs="Arial"/>
                <w:sz w:val="20"/>
                <w:szCs w:val="20"/>
                <w:rtl/>
              </w:rPr>
              <w:t xml:space="preserve">نقطة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40" w:after="40"/>
            </w:pPr>
            <w:r>
              <w:rPr>
                <w:rFonts w:ascii="Arial" w:hAnsi="Arial" w:cs="Arial"/>
                <w:sz w:val="20"/>
                <w:szCs w:val="20"/>
                <w:rtl/>
              </w:rPr>
              <w:t xml:space="preserve">تأسيس الكهرباء</w:t>
            </w:r>
          </w:p>
        </w:tc>
        <w:tc>
          <w:tcPr>
            <w:tcW w:w="1300" w:type="dxa"/>
          </w:tcPr>
          <w:p>
            <w:pPr>
              <w:bidi/>
              <w:spacing w:before="40" w:after="40"/>
            </w:pPr>
            <w:r>
              <w:rPr>
                <w:rFonts w:ascii="Arial" w:hAnsi="Arial" w:cs="Arial"/>
                <w:sz w:val="20"/>
                <w:szCs w:val="20"/>
                <w:rtl/>
              </w:rPr>
              <w:t xml:space="preserve">نقطة</w:t>
            </w: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0" w:after="0"/>
            </w:pPr>
          </w:p>
        </w:tc>
        <w:tc>
          <w:tcPr>
            <w:tcW w:w="1300" w:type="dxa"/>
          </w:tcPr>
          <w:p>
            <w:pPr>
              <w:bidi/>
              <w:spacing w:before="0" w:after="0"/>
            </w:pP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4238" w:type="dxa"/>
          </w:tcPr>
          <w:p>
            <w:pPr>
              <w:bidi/>
              <w:spacing w:before="0" w:after="0"/>
            </w:pPr>
          </w:p>
        </w:tc>
        <w:tc>
          <w:tcPr>
            <w:tcW w:w="1300" w:type="dxa"/>
          </w:tcPr>
          <w:p>
            <w:pPr>
              <w:bidi/>
              <w:spacing w:before="0" w:after="0"/>
            </w:pPr>
          </w:p>
        </w:tc>
        <w:tc>
          <w:tcPr>
            <w:tcW w:w="1100" w:type="dxa"/>
          </w:tcPr>
          <w:p>
            <w:pPr>
              <w:bidi/>
              <w:spacing w:before="0" w:after="0"/>
            </w:pPr>
          </w:p>
        </w:tc>
        <w:tc>
          <w:tcPr>
            <w:tcW w:w="1500" w:type="dxa"/>
          </w:tcPr>
          <w:p>
            <w:pPr>
              <w:bidi/>
              <w:spacing w:before="0" w:after="0"/>
            </w:pPr>
          </w:p>
        </w:tc>
        <w:tc>
          <w:tcPr>
            <w:tcW w:w="1500" w:type="dxa"/>
          </w:tcPr>
          <w:p>
            <w:pPr>
              <w:bidi/>
              <w:spacing w:before="0" w:after="0"/>
            </w:pPr>
          </w:p>
        </w:tc>
      </w:tr>
      <w:tr>
        <w:trPr>
          <w:trHeight w:val="400"/>
        </w:trPr>
        <w:tc>
          <w:tcPr>
            <w:tcW w:w="8138" w:type="dxa"/>
            <w:gridSpan w:val="4"/>
          </w:tcPr>
          <w:p>
            <w:pPr>
              <w:bidi/>
              <w:spacing w:before="40" w:after="40"/>
            </w:pPr>
            <w:r>
              <w:rPr>
                <w:rFonts w:ascii="Arial" w:hAnsi="Arial" w:cs="Arial"/>
                <w:b/>
                <w:bCs/>
                <w:sz w:val="20"/>
                <w:szCs w:val="20"/>
                <w:rtl/>
              </w:rPr>
              <w:t xml:space="preserve">إجمالي العرض</w:t>
            </w:r>
          </w:p>
        </w:tc>
        <w:tc>
          <w:tcPr>
            <w:tcW w:w="1500" w:type="dxa"/>
          </w:tcPr>
          <w:p>
            <w:pPr>
              <w:bidi/>
              <w:spacing w:before="0" w:after="0"/>
            </w:pPr>
          </w:p>
        </w:tc>
      </w:tr>
    </w:tbl>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bidi/>
              <w:spacing w:before="160" w:after="80"/>
            </w:pPr>
            <w:r>
              <w:rPr>
                <w:rFonts w:ascii="Arial" w:hAnsi="Arial" w:cs="Arial"/>
                <w:b/>
                <w:bCs/>
                <w:sz w:val="20"/>
                <w:szCs w:val="20"/>
                <w:rtl/>
              </w:rPr>
              <w:t xml:space="preserve">الدفعات</w:t>
            </w:r>
          </w:p>
          <w:p>
            <w:pPr>
              <w:pBdr>
                <w:bottom w:val="single" w:sz="4" w:space="1" w:color="999999"/>
                <w:between w:val="single" w:sz="4" w:space="1" w:color="999999"/>
              </w:pBdr>
              <w:bidi/>
              <w:spacing w:before="120" w:after="80"/>
            </w:pPr>
            <w:r>
              <w:rPr>
                <w:rFonts w:ascii="Arial" w:hAnsi="Arial" w:cs="Arial"/>
                <w:sz w:val="20"/>
                <w:szCs w:val="20"/>
                <w:rtl/>
              </w:rPr>
              <w:t xml:space="preserve">عربون عند التعاقد </w:t>
            </w:r>
            <w:r>
              <w:rPr>
                <w:rFonts w:ascii="Arial" w:hAnsi="Arial" w:cs="Arial"/>
                <w:sz w:val="20"/>
                <w:szCs w:val="20"/>
              </w:rPr>
              <w:t xml:space="preserve">20%</w:t>
            </w:r>
          </w:p>
          <w:p>
            <w:pPr>
              <w:pBdr>
                <w:bottom w:val="single" w:sz="4" w:space="1" w:color="999999"/>
                <w:between w:val="single" w:sz="4" w:space="1" w:color="999999"/>
              </w:pBdr>
              <w:bidi/>
              <w:spacing w:before="120" w:after="80"/>
            </w:pPr>
            <w:r>
              <w:rPr>
                <w:rFonts w:ascii="Arial" w:hAnsi="Arial" w:cs="Arial"/>
                <w:sz w:val="20"/>
                <w:szCs w:val="20"/>
                <w:rtl/>
              </w:rPr>
              <w:t xml:space="preserve">دفعة عند إنجاز الأساسات </w:t>
            </w:r>
            <w:r>
              <w:rPr>
                <w:rFonts w:ascii="Arial" w:hAnsi="Arial" w:cs="Arial"/>
                <w:sz w:val="20"/>
                <w:szCs w:val="20"/>
              </w:rPr>
              <w:t xml:space="preserve">30%</w:t>
            </w:r>
          </w:p>
          <w:p>
            <w:pPr>
              <w:pBdr>
                <w:bottom w:val="single" w:sz="4" w:space="1" w:color="999999"/>
                <w:between w:val="single" w:sz="4" w:space="1" w:color="999999"/>
              </w:pBdr>
              <w:bidi/>
              <w:spacing w:before="120" w:after="80"/>
            </w:pPr>
            <w:r>
              <w:rPr>
                <w:rFonts w:ascii="Arial" w:hAnsi="Arial" w:cs="Arial"/>
                <w:sz w:val="20"/>
                <w:szCs w:val="20"/>
                <w:rtl/>
              </w:rPr>
              <w:t xml:space="preserve">دفعة عند إنجاز الهيكل الخرساني </w:t>
            </w:r>
            <w:r>
              <w:rPr>
                <w:rFonts w:ascii="Arial" w:hAnsi="Arial" w:cs="Arial"/>
                <w:sz w:val="20"/>
                <w:szCs w:val="20"/>
              </w:rPr>
              <w:t xml:space="preserve">30%</w:t>
            </w:r>
          </w:p>
          <w:p>
            <w:pPr>
              <w:pBdr>
                <w:bottom w:val="single" w:sz="4" w:space="1" w:color="999999"/>
                <w:between w:val="single" w:sz="4" w:space="1" w:color="999999"/>
              </w:pBdr>
              <w:bidi/>
              <w:spacing w:before="120" w:after="80"/>
            </w:pPr>
            <w:r>
              <w:rPr>
                <w:rFonts w:ascii="Arial" w:hAnsi="Arial" w:cs="Arial"/>
                <w:sz w:val="20"/>
                <w:szCs w:val="20"/>
                <w:rtl/>
              </w:rPr>
              <w:t xml:space="preserve">الباقي عند التسليم </w:t>
            </w:r>
            <w:r>
              <w:rPr>
                <w:rFonts w:ascii="Arial" w:hAnsi="Arial" w:cs="Arial"/>
                <w:sz w:val="20"/>
                <w:szCs w:val="20"/>
              </w:rPr>
              <w:t xml:space="preserve">20%</w:t>
            </w:r>
          </w:p>
        </w:tc>
        <w:tc>
          <w:tcPr>
            <w:tcW w:w="4819" w:type="dxa"/>
          </w:tcPr>
          <w:p>
            <w:pPr>
              <w:bidi/>
              <w:spacing w:before="160" w:after="80"/>
            </w:pPr>
            <w:r>
              <w:rPr>
                <w:rFonts w:ascii="Arial" w:hAnsi="Arial" w:cs="Arial"/>
                <w:b/>
                <w:bCs/>
                <w:sz w:val="20"/>
                <w:szCs w:val="20"/>
                <w:rtl/>
              </w:rPr>
              <w:t xml:space="preserve">نطاق العمل</w:t>
            </w:r>
          </w:p>
          <w:p>
            <w:pPr>
              <w:bidi/>
              <w:spacing w:before="80" w:after="80"/>
            </w:pPr>
            <w:r>
              <w:rPr>
                <w:rFonts w:ascii="Arial" w:hAnsi="Arial" w:cs="Arial"/>
                <w:b/>
                <w:bCs/>
                <w:sz w:val="20"/>
                <w:szCs w:val="20"/>
                <w:rtl/>
              </w:rPr>
              <w:t xml:space="preserve">ما يشمله العرض: </w:t>
            </w:r>
            <w:r>
              <w:rPr>
                <w:rFonts w:ascii="Arial" w:hAnsi="Arial" w:cs="Arial"/>
                <w:sz w:val="20"/>
                <w:szCs w:val="20"/>
                <w:rtl/>
              </w:rPr>
              <w:t xml:space="preserve">تنفيذ البنود المذكورة حسب المخططات المعتمدة، مع العمالة والمعدات اللازمة.</w:t>
            </w:r>
          </w:p>
          <w:p>
            <w:pPr>
              <w:bidi/>
              <w:spacing w:before="80" w:after="80"/>
            </w:pPr>
            <w:r>
              <w:rPr>
                <w:rFonts w:ascii="Arial" w:hAnsi="Arial" w:cs="Arial"/>
                <w:b/>
                <w:bCs/>
                <w:sz w:val="20"/>
                <w:szCs w:val="20"/>
                <w:rtl/>
              </w:rPr>
              <w:t xml:space="preserve">ما لا يشمله العرض: </w:t>
            </w:r>
            <w:r>
              <w:rPr>
                <w:rFonts w:ascii="Arial" w:hAnsi="Arial" w:cs="Arial"/>
                <w:sz w:val="20"/>
                <w:szCs w:val="20"/>
                <w:rtl/>
              </w:rPr>
              <w:t xml:space="preserve">رسوم التراخيص والجهات الرسمية، وأعمال التشطيب، وأي بند غير مذكور في هذا العرض.</w:t>
            </w:r>
          </w:p>
          <w:p>
            <w:pPr>
              <w:bidi/>
              <w:spacing w:before="80" w:after="80"/>
            </w:pPr>
            <w:r>
              <w:rPr>
                <w:rFonts w:ascii="Arial" w:hAnsi="Arial" w:cs="Arial"/>
                <w:b/>
                <w:bCs/>
                <w:sz w:val="20"/>
                <w:szCs w:val="20"/>
                <w:rtl/>
              </w:rPr>
              <w:t xml:space="preserve">المواد والمواصفات: </w:t>
            </w:r>
            <w:r>
              <w:rPr>
                <w:rFonts w:ascii="Arial" w:hAnsi="Arial" w:cs="Arial"/>
                <w:sz w:val="20"/>
                <w:szCs w:val="20"/>
                <w:rtl/>
              </w:rPr>
              <w:t xml:space="preserve">تُورَّد المواد حسب المواصفات المذكورة في البنود، وأي بديل يعتمده العميل كتابةً قبل استخدامه.</w:t>
            </w:r>
          </w:p>
          <w:p>
            <w:pPr>
              <w:pBdr>
                <w:bottom w:val="single" w:sz="4" w:space="1" w:color="999999"/>
                <w:between w:val="single" w:sz="4" w:space="1" w:color="999999"/>
              </w:pBdr>
              <w:bidi/>
              <w:spacing w:before="120" w:after="80"/>
            </w:pPr>
            <w:r>
              <w:rPr>
                <w:rFonts w:ascii="Arial" w:hAnsi="Arial" w:cs="Arial"/>
                <w:sz w:val="20"/>
                <w:szCs w:val="20"/>
                <w:rtl/>
              </w:rPr>
              <w:t xml:space="preserve">مدة التنفيذ والجدول الزمني</w:t>
            </w:r>
          </w:p>
          <w:p>
            <w:pPr>
              <w:bidi/>
              <w:spacing w:before="80" w:after="80"/>
            </w:pPr>
            <w:r>
              <w:rPr>
                <w:rFonts w:ascii="Arial" w:hAnsi="Arial" w:cs="Arial"/>
                <w:b/>
                <w:bCs/>
                <w:sz w:val="20"/>
                <w:szCs w:val="20"/>
                <w:rtl/>
              </w:rPr>
              <w:t xml:space="preserve">الأعمال الإضافية والتغييرات: </w:t>
            </w:r>
            <w:r>
              <w:rPr>
                <w:rFonts w:ascii="Arial" w:hAnsi="Arial" w:cs="Arial"/>
                <w:sz w:val="20"/>
                <w:szCs w:val="20"/>
                <w:rtl/>
              </w:rPr>
              <w:t xml:space="preserve">أي تغيير في المخططات أو الكميات يُسعَّر كتابةً ويعتمده العميل قبل تنفيذه.</w:t>
            </w:r>
          </w:p>
          <w:p>
            <w:pPr>
              <w:bidi/>
              <w:spacing w:before="80" w:after="80"/>
            </w:pPr>
            <w:r>
              <w:rPr>
                <w:rFonts w:ascii="Arial" w:hAnsi="Arial" w:cs="Arial"/>
                <w:b/>
                <w:bCs/>
                <w:sz w:val="20"/>
                <w:szCs w:val="20"/>
                <w:rtl/>
              </w:rPr>
              <w:t xml:space="preserve">التزامات العميل: </w:t>
            </w:r>
            <w:r>
              <w:rPr>
                <w:rFonts w:ascii="Arial" w:hAnsi="Arial" w:cs="Arial"/>
                <w:sz w:val="20"/>
                <w:szCs w:val="20"/>
                <w:rtl/>
              </w:rPr>
              <w:t xml:space="preserve">تسليم الموقع خاليًا من العوائق، وتوفير التراخيص ومصدر المياه والكهرباء.</w:t>
            </w:r>
          </w:p>
        </w:tc>
      </w:tr>
    </w:tbl>
    <w:p>
      <w:pPr>
        <w:bidi/>
        <w:spacing w:before="200" w:after="80"/>
      </w:pPr>
      <w:r>
        <w:rPr>
          <w:rFonts w:ascii="Arial" w:hAnsi="Arial" w:cs="Arial"/>
          <w:b/>
          <w:bCs/>
          <w:sz w:val="20"/>
          <w:szCs w:val="20"/>
          <w:rtl/>
        </w:rPr>
        <w:t xml:space="preserve">الشروط: </w:t>
      </w:r>
      <w:r>
        <w:rPr>
          <w:rFonts w:ascii="Arial" w:hAnsi="Arial" w:cs="Arial"/>
          <w:sz w:val="20"/>
          <w:szCs w:val="20"/>
          <w:rtl/>
        </w:rPr>
        <w:t xml:space="preserve">هذا العرض صالح حتى التاريخ المذكور فيه. الأسعار مبنية على المخططات والكميات المذكورة، وتُحاسَب الأعمال حسب القياس الفعلي في الموقع. قد تتغير أسعار الحديد والأسمنت بتغير السوق قبل توريدها. يبدأ العمل بعد استلام العربون وتسليم الموقع.</w:t>
      </w:r>
    </w:p>
    <w:p>
      <w:pPr>
        <w:bidi/>
        <w:spacing w:before="0" w:after="0"/>
      </w:pPr>
    </w:p>
    <w:tbl>
      <w:tblPr>
        <w:bidiVisual/>
        <w:tblW w:w="9638" w:type="dxa"/>
        <w:tblLayout w:type="fixed"/>
        <w:tblCellMar>
          <w:left w:w="100" w:type="dxa"/>
          <w:right w:w="100" w:type="dxa"/>
        </w:tblCellMar>
      </w:tblPr>
      <w:tblGrid>
        <w:gridCol w:w="4819"/>
        <w:gridCol w:w="4819"/>
      </w:tblGrid>
      <w:tr>
        <w:tc>
          <w:tcPr>
            <w:tcW w:w="4819" w:type="dxa"/>
          </w:tcPr>
          <w:p>
            <w:pPr>
              <w:pBdr>
                <w:bottom w:val="single" w:sz="4" w:space="1" w:color="999999"/>
                <w:between w:val="single" w:sz="4" w:space="1" w:color="999999"/>
              </w:pBdr>
              <w:bidi/>
              <w:spacing w:before="500" w:after="80"/>
            </w:pPr>
            <w:r>
              <w:rPr>
                <w:rFonts w:ascii="Arial" w:hAnsi="Arial" w:cs="Arial"/>
                <w:sz w:val="20"/>
                <w:szCs w:val="20"/>
                <w:rtl/>
              </w:rPr>
              <w:t xml:space="preserve">توقيع مقدّم الخدمة</w:t>
            </w:r>
          </w:p>
        </w:tc>
        <w:tc>
          <w:tcPr>
            <w:tcW w:w="4819" w:type="dxa"/>
          </w:tcPr>
          <w:p>
            <w:pPr>
              <w:pBdr>
                <w:bottom w:val="single" w:sz="4" w:space="1" w:color="999999"/>
                <w:between w:val="single" w:sz="4" w:space="1" w:color="999999"/>
              </w:pBdr>
              <w:bidi/>
              <w:spacing w:before="500" w:after="80"/>
            </w:pPr>
            <w:r>
              <w:rPr>
                <w:rFonts w:ascii="Arial" w:hAnsi="Arial" w:cs="Arial"/>
                <w:sz w:val="20"/>
                <w:szCs w:val="20"/>
                <w:rtl/>
              </w:rPr>
              <w:t xml:space="preserve">موافقة العميل وتوقيعه</w:t>
            </w:r>
          </w:p>
        </w:tc>
      </w:tr>
    </w:tbl>
    <w:p>
      <w:pPr>
        <w:bidi/>
        <w:spacing w:before="240" w:after="80"/>
      </w:pPr>
      <w:r>
        <w:rPr>
          <w:rFonts w:ascii="Arial" w:hAnsi="Arial" w:cs="Arial"/>
          <w:color w:val="666666"/>
          <w:sz w:val="16"/>
          <w:szCs w:val="16"/>
          <w:rtl/>
        </w:rPr>
        <w:t xml:space="preserve">نموذج من «نعم»: </w:t>
      </w:r>
      <w:r>
        <w:rPr>
          <w:rFonts w:ascii="Arial" w:hAnsi="Arial" w:cs="Arial"/>
          <w:color w:val="666666"/>
          <w:sz w:val="16"/>
          <w:szCs w:val="16"/>
        </w:rPr>
        <w:t xml:space="preserve">naamapp.com</w:t>
      </w:r>
    </w:p>
    <w:sectPr>
      <w:pgSz w:w="11906" w:h="16838"/>
      <w:pgMar w:top="1134" w:right="1134" w:bottom="1134" w:left="1134" w:header="708" w:footer="708" w:gutter="0"/>
      <w:bidi/>
    </w:sectPr>
  </w:body>
</w:document>
</file>

<file path=docProps/core.xml><?xml version="1.0" encoding="utf-8"?>
<cp:coreProperties xmlns:cp="http://schemas.openxmlformats.org/package/2006/metadata/core-properties" xmlns:dc="http://purl.org/dc/elements/1.1/">
  <dc:title>نموذج عرض سعر مقاولات وأعمال بناء</dc:title>
  <dc:creator>naamapp.com</dc:creator>
  <dc:language>ar</dc:language>
</cp:coreProperties>
</file>