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bidi/>
        <w:spacing w:before="0" w:after="160"/>
        <w:jc w:val="center"/>
      </w:pPr>
      <w:r>
        <w:rPr>
          <w:rFonts w:ascii="Arial" w:hAnsi="Arial" w:cs="Arial"/>
          <w:b/>
          <w:bCs/>
          <w:sz w:val="32"/>
          <w:szCs w:val="32"/>
          <w:rtl/>
        </w:rPr>
        <w:t xml:space="preserve">عرض سعر</w:t>
      </w:r>
    </w:p>
    <w:tbl>
      <w:tblPr>
        <w:bidiVisual/>
        <w:tblW w:w="9638" w:type="dxa"/>
        <w:tblLayout w:type="fixed"/>
        <w:tblCellMar>
          <w:left w:w="100" w:type="dxa"/>
          <w:right w:w="100" w:type="dxa"/>
        </w:tblCellMar>
      </w:tblPr>
      <w:tblGrid>
        <w:gridCol w:w="3214"/>
        <w:gridCol w:w="3212"/>
        <w:gridCol w:w="3212"/>
      </w:tblGrid>
      <w:tr>
        <w:tc>
          <w:tcPr>
            <w:tcW w:w="3214" w:type="dxa"/>
          </w:tcPr>
          <w:p>
            <w:pPr>
              <w:pBdr>
                <w:bottom w:val="single" w:sz="4" w:space="1" w:color="999999"/>
                <w:between w:val="single" w:sz="4" w:space="1" w:color="999999"/>
              </w:pBdr>
              <w:bidi/>
              <w:spacing w:before="120" w:after="80"/>
            </w:pPr>
            <w:r>
              <w:rPr>
                <w:rFonts w:ascii="Arial" w:hAnsi="Arial" w:cs="Arial"/>
                <w:sz w:val="20"/>
                <w:szCs w:val="20"/>
                <w:rtl/>
              </w:rPr>
              <w:t xml:space="preserve">رقم العرض</w:t>
            </w:r>
          </w:p>
        </w:tc>
        <w:tc>
          <w:tcPr>
            <w:tcW w:w="3212" w:type="dxa"/>
          </w:tcPr>
          <w:p>
            <w:pPr>
              <w:pBdr>
                <w:bottom w:val="single" w:sz="4" w:space="1" w:color="999999"/>
                <w:between w:val="single" w:sz="4" w:space="1" w:color="999999"/>
              </w:pBdr>
              <w:bidi/>
              <w:spacing w:before="120" w:after="80"/>
            </w:pPr>
            <w:r>
              <w:rPr>
                <w:rFonts w:ascii="Arial" w:hAnsi="Arial" w:cs="Arial"/>
                <w:sz w:val="20"/>
                <w:szCs w:val="20"/>
                <w:rtl/>
              </w:rPr>
              <w:t xml:space="preserve">التاريخ</w:t>
            </w:r>
          </w:p>
        </w:tc>
        <w:tc>
          <w:tcPr>
            <w:tcW w:w="3212" w:type="dxa"/>
          </w:tcPr>
          <w:p>
            <w:pPr>
              <w:pBdr>
                <w:bottom w:val="single" w:sz="4" w:space="1" w:color="999999"/>
                <w:between w:val="single" w:sz="4" w:space="1" w:color="999999"/>
              </w:pBdr>
              <w:bidi/>
              <w:spacing w:before="120" w:after="80"/>
            </w:pPr>
            <w:r>
              <w:rPr>
                <w:rFonts w:ascii="Arial" w:hAnsi="Arial" w:cs="Arial"/>
                <w:sz w:val="20"/>
                <w:szCs w:val="20"/>
                <w:rtl/>
              </w:rPr>
              <w:t xml:space="preserve">صالح حتى</w:t>
            </w:r>
          </w:p>
        </w:tc>
      </w:tr>
    </w:tbl>
    <w:p>
      <w:pPr>
        <w:bidi/>
        <w:spacing w:before="0" w:after="0"/>
      </w:pPr>
    </w:p>
    <w:tbl>
      <w:tblPr>
        <w:bidiVisual/>
        <w:tblW w:w="9638" w:type="dxa"/>
        <w:tblLayout w:type="fixed"/>
        <w:tblCellMar>
          <w:left w:w="100" w:type="dxa"/>
          <w:right w:w="100" w:type="dxa"/>
        </w:tblCellMar>
      </w:tblPr>
      <w:tblGrid>
        <w:gridCol w:w="4819"/>
        <w:gridCol w:w="4819"/>
      </w:tblGrid>
      <w:tr>
        <w:tc>
          <w:tcPr>
            <w:tcW w:w="4819" w:type="dxa"/>
          </w:tcPr>
          <w:p>
            <w:pPr>
              <w:bidi/>
              <w:spacing w:before="160" w:after="80"/>
            </w:pPr>
            <w:r>
              <w:rPr>
                <w:rFonts w:ascii="Arial" w:hAnsi="Arial" w:cs="Arial"/>
                <w:b/>
                <w:bCs/>
                <w:sz w:val="20"/>
                <w:szCs w:val="20"/>
                <w:rtl/>
              </w:rPr>
              <w:t xml:space="preserve">مقدّم الخدمة</w:t>
            </w:r>
          </w:p>
          <w:p>
            <w:pPr>
              <w:pBdr>
                <w:bottom w:val="single" w:sz="4" w:space="1" w:color="999999"/>
                <w:between w:val="single" w:sz="4" w:space="1" w:color="999999"/>
              </w:pBdr>
              <w:bidi/>
              <w:spacing w:before="120" w:after="80"/>
            </w:pPr>
            <w:r>
              <w:rPr>
                <w:rFonts w:ascii="Arial" w:hAnsi="Arial" w:cs="Arial"/>
                <w:sz w:val="20"/>
                <w:szCs w:val="20"/>
                <w:rtl/>
              </w:rPr>
              <w:t xml:space="preserve">الاسم</w:t>
            </w:r>
          </w:p>
          <w:p>
            <w:pPr>
              <w:pBdr>
                <w:bottom w:val="single" w:sz="4" w:space="1" w:color="999999"/>
                <w:between w:val="single" w:sz="4" w:space="1" w:color="999999"/>
              </w:pBdr>
              <w:bidi/>
              <w:spacing w:before="120" w:after="80"/>
            </w:pPr>
            <w:r>
              <w:rPr>
                <w:rFonts w:ascii="Arial" w:hAnsi="Arial" w:cs="Arial"/>
                <w:sz w:val="20"/>
                <w:szCs w:val="20"/>
                <w:rtl/>
              </w:rPr>
              <w:t xml:space="preserve">الهاتف</w:t>
            </w:r>
          </w:p>
        </w:tc>
        <w:tc>
          <w:tcPr>
            <w:tcW w:w="4819" w:type="dxa"/>
          </w:tcPr>
          <w:p>
            <w:pPr>
              <w:bidi/>
              <w:spacing w:before="160" w:after="80"/>
            </w:pPr>
            <w:r>
              <w:rPr>
                <w:rFonts w:ascii="Arial" w:hAnsi="Arial" w:cs="Arial"/>
                <w:b/>
                <w:bCs/>
                <w:sz w:val="20"/>
                <w:szCs w:val="20"/>
                <w:rtl/>
              </w:rPr>
              <w:t xml:space="preserve">العميل</w:t>
            </w:r>
          </w:p>
          <w:p>
            <w:pPr>
              <w:pBdr>
                <w:bottom w:val="single" w:sz="4" w:space="1" w:color="999999"/>
                <w:between w:val="single" w:sz="4" w:space="1" w:color="999999"/>
              </w:pBdr>
              <w:bidi/>
              <w:spacing w:before="120" w:after="80"/>
            </w:pPr>
            <w:r>
              <w:rPr>
                <w:rFonts w:ascii="Arial" w:hAnsi="Arial" w:cs="Arial"/>
                <w:sz w:val="20"/>
                <w:szCs w:val="20"/>
                <w:rtl/>
              </w:rPr>
              <w:t xml:space="preserve">الاسم</w:t>
            </w:r>
          </w:p>
          <w:p>
            <w:pPr>
              <w:pBdr>
                <w:bottom w:val="single" w:sz="4" w:space="1" w:color="999999"/>
                <w:between w:val="single" w:sz="4" w:space="1" w:color="999999"/>
              </w:pBdr>
              <w:bidi/>
              <w:spacing w:before="120" w:after="80"/>
            </w:pPr>
            <w:r>
              <w:rPr>
                <w:rFonts w:ascii="Arial" w:hAnsi="Arial" w:cs="Arial"/>
                <w:sz w:val="20"/>
                <w:szCs w:val="20"/>
                <w:rtl/>
              </w:rPr>
              <w:t xml:space="preserve">الهاتف</w:t>
            </w:r>
          </w:p>
        </w:tc>
      </w:tr>
    </w:tbl>
    <w:p>
      <w:pPr>
        <w:bidi/>
        <w:spacing w:before="0" w:after="0"/>
      </w:pPr>
    </w:p>
    <w:tbl>
      <w:tblPr>
        <w:bidiVisual/>
        <w:tblW w:w="9638" w:type="dxa"/>
        <w:tblLayout w:type="fixed"/>
        <w:tblCellMar>
          <w:left w:w="100" w:type="dxa"/>
          <w:right w:w="100" w:type="dxa"/>
        </w:tblCellMar>
      </w:tblPr>
      <w:tblGrid>
        <w:gridCol w:w="4819"/>
        <w:gridCol w:w="4819"/>
      </w:tblGrid>
      <w:tr>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عنوان الموقع</w:t>
            </w:r>
          </w:p>
        </w:tc>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نوع العقار</w:t>
            </w:r>
          </w:p>
        </w:tc>
      </w:tr>
      <w:tr>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المساحة (م²)</w:t>
            </w:r>
          </w:p>
        </w:tc>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تاريخ بدء العمل</w:t>
            </w:r>
          </w:p>
        </w:tc>
      </w:tr>
      <w:tr>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الخامات المستخدمة</w:t>
            </w:r>
          </w:p>
        </w:tc>
        <w:tc>
          <w:tcPr>
            <w:tcW w:w="4819" w:type="dxa"/>
          </w:tcPr>
          <w:p>
            <w:pPr>
              <w:bidi/>
              <w:spacing w:before="0" w:after="0"/>
            </w:pPr>
          </w:p>
        </w:tc>
      </w:tr>
    </w:tbl>
    <w:p>
      <w:pPr>
        <w:bidi/>
        <w:spacing w:before="0" w:after="120"/>
      </w:pPr>
    </w:p>
    <w:tbl>
      <w:tblPr>
        <w:bidiVisual/>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00" w:type="dxa"/>
          <w:right w:w="100" w:type="dxa"/>
        </w:tblCellMar>
      </w:tblPr>
      <w:tblGrid>
        <w:gridCol w:w="4238"/>
        <w:gridCol w:w="1300"/>
        <w:gridCol w:w="1100"/>
        <w:gridCol w:w="1500"/>
        <w:gridCol w:w="1500"/>
      </w:tblGrid>
      <w:tr>
        <w:tc>
          <w:tcPr>
            <w:tcW w:w="4238" w:type="dxa"/>
            <w:shd w:val="clear" w:color="auto" w:fill="F2F2F2"/>
          </w:tcPr>
          <w:p>
            <w:pPr>
              <w:bidi/>
              <w:spacing w:before="40" w:after="40"/>
            </w:pPr>
            <w:r>
              <w:rPr>
                <w:rFonts w:ascii="Arial" w:hAnsi="Arial" w:cs="Arial"/>
                <w:b/>
                <w:bCs/>
                <w:sz w:val="20"/>
                <w:szCs w:val="20"/>
                <w:rtl/>
              </w:rPr>
              <w:t xml:space="preserve">البند</w:t>
            </w:r>
          </w:p>
        </w:tc>
        <w:tc>
          <w:tcPr>
            <w:tcW w:w="1300" w:type="dxa"/>
            <w:shd w:val="clear" w:color="auto" w:fill="F2F2F2"/>
          </w:tcPr>
          <w:p>
            <w:pPr>
              <w:bidi/>
              <w:spacing w:before="40" w:after="40"/>
            </w:pPr>
            <w:r>
              <w:rPr>
                <w:rFonts w:ascii="Arial" w:hAnsi="Arial" w:cs="Arial"/>
                <w:b/>
                <w:bCs/>
                <w:sz w:val="20"/>
                <w:szCs w:val="20"/>
                <w:rtl/>
              </w:rPr>
              <w:t xml:space="preserve">الوحدة</w:t>
            </w:r>
          </w:p>
        </w:tc>
        <w:tc>
          <w:tcPr>
            <w:tcW w:w="1100" w:type="dxa"/>
            <w:shd w:val="clear" w:color="auto" w:fill="F2F2F2"/>
          </w:tcPr>
          <w:p>
            <w:pPr>
              <w:bidi/>
              <w:spacing w:before="40" w:after="40"/>
            </w:pPr>
            <w:r>
              <w:rPr>
                <w:rFonts w:ascii="Arial" w:hAnsi="Arial" w:cs="Arial"/>
                <w:b/>
                <w:bCs/>
                <w:sz w:val="20"/>
                <w:szCs w:val="20"/>
                <w:rtl/>
              </w:rPr>
              <w:t xml:space="preserve">الكمية</w:t>
            </w:r>
          </w:p>
        </w:tc>
        <w:tc>
          <w:tcPr>
            <w:tcW w:w="1500" w:type="dxa"/>
            <w:shd w:val="clear" w:color="auto" w:fill="F2F2F2"/>
          </w:tcPr>
          <w:p>
            <w:pPr>
              <w:bidi/>
              <w:spacing w:before="40" w:after="40"/>
            </w:pPr>
            <w:r>
              <w:rPr>
                <w:rFonts w:ascii="Arial" w:hAnsi="Arial" w:cs="Arial"/>
                <w:b/>
                <w:bCs/>
                <w:sz w:val="20"/>
                <w:szCs w:val="20"/>
                <w:rtl/>
              </w:rPr>
              <w:t xml:space="preserve">سعر الوحدة</w:t>
            </w:r>
          </w:p>
        </w:tc>
        <w:tc>
          <w:tcPr>
            <w:tcW w:w="1500" w:type="dxa"/>
            <w:shd w:val="clear" w:color="auto" w:fill="F2F2F2"/>
          </w:tcPr>
          <w:p>
            <w:pPr>
              <w:bidi/>
              <w:spacing w:before="40" w:after="40"/>
            </w:pPr>
            <w:r>
              <w:rPr>
                <w:rFonts w:ascii="Arial" w:hAnsi="Arial" w:cs="Arial"/>
                <w:b/>
                <w:bCs/>
                <w:sz w:val="20"/>
                <w:szCs w:val="20"/>
                <w:rtl/>
              </w:rPr>
              <w:t xml:space="preserve">الإجمالي</w:t>
            </w:r>
          </w:p>
        </w:tc>
      </w:tr>
      <w:tr>
        <w:trPr>
          <w:trHeight w:val="400"/>
        </w:trPr>
        <w:tc>
          <w:tcPr>
            <w:tcW w:w="4238" w:type="dxa"/>
          </w:tcPr>
          <w:p>
            <w:pPr>
              <w:bidi/>
              <w:spacing w:before="40" w:after="40"/>
            </w:pPr>
            <w:r>
              <w:rPr>
                <w:rFonts w:ascii="Arial" w:hAnsi="Arial" w:cs="Arial"/>
                <w:sz w:val="20"/>
                <w:szCs w:val="20"/>
                <w:rtl/>
              </w:rPr>
              <w:t xml:space="preserve">معاينة الموقع</w:t>
            </w:r>
          </w:p>
        </w:tc>
        <w:tc>
          <w:tcPr>
            <w:tcW w:w="1300" w:type="dxa"/>
          </w:tcPr>
          <w:p>
            <w:pPr>
              <w:bidi/>
              <w:spacing w:before="40" w:after="40"/>
            </w:pPr>
            <w:r>
              <w:rPr>
                <w:rFonts w:ascii="Arial" w:hAnsi="Arial" w:cs="Arial"/>
                <w:sz w:val="20"/>
                <w:szCs w:val="20"/>
                <w:rtl/>
              </w:rPr>
              <w:t xml:space="preserve">زيارة</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أعمال الدهانات</w:t>
            </w:r>
          </w:p>
        </w:tc>
        <w:tc>
          <w:tcPr>
            <w:tcW w:w="1300" w:type="dxa"/>
          </w:tcPr>
          <w:p>
            <w:pPr>
              <w:bidi/>
              <w:spacing w:before="40" w:after="40"/>
            </w:pPr>
            <w:r>
              <w:rPr>
                <w:rFonts w:ascii="Arial" w:hAnsi="Arial" w:cs="Arial"/>
                <w:sz w:val="20"/>
                <w:szCs w:val="20"/>
                <w:rtl/>
              </w:rPr>
              <w:t xml:space="preserve">م²</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تركيب سيراميك أو بورسلين</w:t>
            </w:r>
          </w:p>
        </w:tc>
        <w:tc>
          <w:tcPr>
            <w:tcW w:w="1300" w:type="dxa"/>
          </w:tcPr>
          <w:p>
            <w:pPr>
              <w:bidi/>
              <w:spacing w:before="40" w:after="40"/>
            </w:pPr>
            <w:r>
              <w:rPr>
                <w:rFonts w:ascii="Arial" w:hAnsi="Arial" w:cs="Arial"/>
                <w:sz w:val="20"/>
                <w:szCs w:val="20"/>
                <w:rtl/>
              </w:rPr>
              <w:t xml:space="preserve">م²</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أعمال الجبس بورد</w:t>
            </w:r>
          </w:p>
        </w:tc>
        <w:tc>
          <w:tcPr>
            <w:tcW w:w="1300" w:type="dxa"/>
          </w:tcPr>
          <w:p>
            <w:pPr>
              <w:bidi/>
              <w:spacing w:before="40" w:after="40"/>
            </w:pPr>
            <w:r>
              <w:rPr>
                <w:rFonts w:ascii="Arial" w:hAnsi="Arial" w:cs="Arial"/>
                <w:sz w:val="20"/>
                <w:szCs w:val="20"/>
                <w:rtl/>
              </w:rPr>
              <w:t xml:space="preserve">م²</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أعمال السباكة</w:t>
            </w:r>
          </w:p>
        </w:tc>
        <w:tc>
          <w:tcPr>
            <w:tcW w:w="1300" w:type="dxa"/>
          </w:tcPr>
          <w:p>
            <w:pPr>
              <w:bidi/>
              <w:spacing w:before="40" w:after="40"/>
            </w:pPr>
            <w:r>
              <w:rPr>
                <w:rFonts w:ascii="Arial" w:hAnsi="Arial" w:cs="Arial"/>
                <w:sz w:val="20"/>
                <w:szCs w:val="20"/>
                <w:rtl/>
              </w:rPr>
              <w:t xml:space="preserve">نقطة</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تأسيس وتشطيب الكهرباء</w:t>
            </w:r>
          </w:p>
        </w:tc>
        <w:tc>
          <w:tcPr>
            <w:tcW w:w="1300" w:type="dxa"/>
          </w:tcPr>
          <w:p>
            <w:pPr>
              <w:bidi/>
              <w:spacing w:before="40" w:after="40"/>
            </w:pPr>
            <w:r>
              <w:rPr>
                <w:rFonts w:ascii="Arial" w:hAnsi="Arial" w:cs="Arial"/>
                <w:sz w:val="20"/>
                <w:szCs w:val="20"/>
                <w:rtl/>
              </w:rPr>
              <w:t xml:space="preserve">نقطة</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أعمال النجارة</w:t>
            </w:r>
          </w:p>
        </w:tc>
        <w:tc>
          <w:tcPr>
            <w:tcW w:w="1300" w:type="dxa"/>
          </w:tcPr>
          <w:p>
            <w:pPr>
              <w:bidi/>
              <w:spacing w:before="40" w:after="40"/>
            </w:pPr>
            <w:r>
              <w:rPr>
                <w:rFonts w:ascii="Arial" w:hAnsi="Arial" w:cs="Arial"/>
                <w:sz w:val="20"/>
                <w:szCs w:val="20"/>
                <w:rtl/>
              </w:rPr>
              <w:t xml:space="preserve">قطعة</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عزل مائي للأسطح</w:t>
            </w:r>
          </w:p>
        </w:tc>
        <w:tc>
          <w:tcPr>
            <w:tcW w:w="1300" w:type="dxa"/>
          </w:tcPr>
          <w:p>
            <w:pPr>
              <w:bidi/>
              <w:spacing w:before="40" w:after="40"/>
            </w:pPr>
            <w:r>
              <w:rPr>
                <w:rFonts w:ascii="Arial" w:hAnsi="Arial" w:cs="Arial"/>
                <w:sz w:val="20"/>
                <w:szCs w:val="20"/>
                <w:rtl/>
              </w:rPr>
              <w:t xml:space="preserve">م²</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صيانة أو تركيب مكيف</w:t>
            </w:r>
          </w:p>
        </w:tc>
        <w:tc>
          <w:tcPr>
            <w:tcW w:w="1300" w:type="dxa"/>
          </w:tcPr>
          <w:p>
            <w:pPr>
              <w:bidi/>
              <w:spacing w:before="40" w:after="40"/>
            </w:pPr>
            <w:r>
              <w:rPr>
                <w:rFonts w:ascii="Arial" w:hAnsi="Arial" w:cs="Arial"/>
                <w:sz w:val="20"/>
                <w:szCs w:val="20"/>
                <w:rtl/>
              </w:rPr>
              <w:t xml:space="preserve">جهاز</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نقل المخلفات</w:t>
            </w:r>
          </w:p>
        </w:tc>
        <w:tc>
          <w:tcPr>
            <w:tcW w:w="1300" w:type="dxa"/>
          </w:tcPr>
          <w:p>
            <w:pPr>
              <w:bidi/>
              <w:spacing w:before="40" w:after="40"/>
            </w:pPr>
            <w:r>
              <w:rPr>
                <w:rFonts w:ascii="Arial" w:hAnsi="Arial" w:cs="Arial"/>
                <w:sz w:val="20"/>
                <w:szCs w:val="20"/>
                <w:rtl/>
              </w:rPr>
              <w:t xml:space="preserve">نقلة</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تنظيف بعد التشطيب</w:t>
            </w:r>
          </w:p>
        </w:tc>
        <w:tc>
          <w:tcPr>
            <w:tcW w:w="1300" w:type="dxa"/>
          </w:tcPr>
          <w:p>
            <w:pPr>
              <w:bidi/>
              <w:spacing w:before="40" w:after="40"/>
            </w:pPr>
            <w:r>
              <w:rPr>
                <w:rFonts w:ascii="Arial" w:hAnsi="Arial" w:cs="Arial"/>
                <w:sz w:val="20"/>
                <w:szCs w:val="20"/>
                <w:rtl/>
              </w:rPr>
              <w:t xml:space="preserve">خدمة</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0" w:after="0"/>
            </w:pPr>
          </w:p>
        </w:tc>
        <w:tc>
          <w:tcPr>
            <w:tcW w:w="1300" w:type="dxa"/>
          </w:tcPr>
          <w:p>
            <w:pPr>
              <w:bidi/>
              <w:spacing w:before="0" w:after="0"/>
            </w:pP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0" w:after="0"/>
            </w:pPr>
          </w:p>
        </w:tc>
        <w:tc>
          <w:tcPr>
            <w:tcW w:w="1300" w:type="dxa"/>
          </w:tcPr>
          <w:p>
            <w:pPr>
              <w:bidi/>
              <w:spacing w:before="0" w:after="0"/>
            </w:pP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8138" w:type="dxa"/>
            <w:gridSpan w:val="4"/>
          </w:tcPr>
          <w:p>
            <w:pPr>
              <w:bidi/>
              <w:spacing w:before="40" w:after="40"/>
            </w:pPr>
            <w:r>
              <w:rPr>
                <w:rFonts w:ascii="Arial" w:hAnsi="Arial" w:cs="Arial"/>
                <w:b/>
                <w:bCs/>
                <w:sz w:val="20"/>
                <w:szCs w:val="20"/>
                <w:rtl/>
              </w:rPr>
              <w:t xml:space="preserve">إجمالي العرض</w:t>
            </w:r>
          </w:p>
        </w:tc>
        <w:tc>
          <w:tcPr>
            <w:tcW w:w="1500" w:type="dxa"/>
          </w:tcPr>
          <w:p>
            <w:pPr>
              <w:bidi/>
              <w:spacing w:before="0" w:after="0"/>
            </w:pPr>
          </w:p>
        </w:tc>
      </w:tr>
    </w:tbl>
    <w:p>
      <w:pPr>
        <w:bidi/>
        <w:spacing w:before="0" w:after="0"/>
      </w:pPr>
    </w:p>
    <w:tbl>
      <w:tblPr>
        <w:bidiVisual/>
        <w:tblW w:w="9638" w:type="dxa"/>
        <w:tblLayout w:type="fixed"/>
        <w:tblCellMar>
          <w:left w:w="100" w:type="dxa"/>
          <w:right w:w="100" w:type="dxa"/>
        </w:tblCellMar>
      </w:tblPr>
      <w:tblGrid>
        <w:gridCol w:w="4819"/>
        <w:gridCol w:w="4819"/>
      </w:tblGrid>
      <w:tr>
        <w:tc>
          <w:tcPr>
            <w:tcW w:w="4819" w:type="dxa"/>
          </w:tcPr>
          <w:p>
            <w:pPr>
              <w:bidi/>
              <w:spacing w:before="160" w:after="80"/>
            </w:pPr>
            <w:r>
              <w:rPr>
                <w:rFonts w:ascii="Arial" w:hAnsi="Arial" w:cs="Arial"/>
                <w:b/>
                <w:bCs/>
                <w:sz w:val="20"/>
                <w:szCs w:val="20"/>
                <w:rtl/>
              </w:rPr>
              <w:t xml:space="preserve">الدفعات</w:t>
            </w:r>
          </w:p>
          <w:p>
            <w:pPr>
              <w:pBdr>
                <w:bottom w:val="single" w:sz="4" w:space="1" w:color="999999"/>
                <w:between w:val="single" w:sz="4" w:space="1" w:color="999999"/>
              </w:pBdr>
              <w:bidi/>
              <w:spacing w:before="120" w:after="80"/>
            </w:pPr>
            <w:r>
              <w:rPr>
                <w:rFonts w:ascii="Arial" w:hAnsi="Arial" w:cs="Arial"/>
                <w:sz w:val="20"/>
                <w:szCs w:val="20"/>
                <w:rtl/>
              </w:rPr>
              <w:t xml:space="preserve">عربون عند بدء العمل </w:t>
            </w:r>
            <w:r>
              <w:rPr>
                <w:rFonts w:ascii="Arial" w:hAnsi="Arial" w:cs="Arial"/>
                <w:sz w:val="20"/>
                <w:szCs w:val="20"/>
              </w:rPr>
              <w:t xml:space="preserve">30%</w:t>
            </w:r>
          </w:p>
          <w:p>
            <w:pPr>
              <w:pBdr>
                <w:bottom w:val="single" w:sz="4" w:space="1" w:color="999999"/>
                <w:between w:val="single" w:sz="4" w:space="1" w:color="999999"/>
              </w:pBdr>
              <w:bidi/>
              <w:spacing w:before="120" w:after="80"/>
            </w:pPr>
            <w:r>
              <w:rPr>
                <w:rFonts w:ascii="Arial" w:hAnsi="Arial" w:cs="Arial"/>
                <w:sz w:val="20"/>
                <w:szCs w:val="20"/>
                <w:rtl/>
              </w:rPr>
              <w:t xml:space="preserve">دفعة عند إنجاز نصف الأعمال </w:t>
            </w:r>
            <w:r>
              <w:rPr>
                <w:rFonts w:ascii="Arial" w:hAnsi="Arial" w:cs="Arial"/>
                <w:sz w:val="20"/>
                <w:szCs w:val="20"/>
              </w:rPr>
              <w:t xml:space="preserve">50%</w:t>
            </w:r>
          </w:p>
          <w:p>
            <w:pPr>
              <w:pBdr>
                <w:bottom w:val="single" w:sz="4" w:space="1" w:color="999999"/>
                <w:between w:val="single" w:sz="4" w:space="1" w:color="999999"/>
              </w:pBdr>
              <w:bidi/>
              <w:spacing w:before="120" w:after="80"/>
            </w:pPr>
            <w:r>
              <w:rPr>
                <w:rFonts w:ascii="Arial" w:hAnsi="Arial" w:cs="Arial"/>
                <w:sz w:val="20"/>
                <w:szCs w:val="20"/>
                <w:rtl/>
              </w:rPr>
              <w:t xml:space="preserve">الباقي عند التسليم </w:t>
            </w:r>
            <w:r>
              <w:rPr>
                <w:rFonts w:ascii="Arial" w:hAnsi="Arial" w:cs="Arial"/>
                <w:sz w:val="20"/>
                <w:szCs w:val="20"/>
              </w:rPr>
              <w:t xml:space="preserve">20%</w:t>
            </w:r>
          </w:p>
        </w:tc>
        <w:tc>
          <w:tcPr>
            <w:tcW w:w="4819" w:type="dxa"/>
          </w:tcPr>
          <w:p>
            <w:pPr>
              <w:bidi/>
              <w:spacing w:before="160" w:after="80"/>
            </w:pPr>
            <w:r>
              <w:rPr>
                <w:rFonts w:ascii="Arial" w:hAnsi="Arial" w:cs="Arial"/>
                <w:b/>
                <w:bCs/>
                <w:sz w:val="20"/>
                <w:szCs w:val="20"/>
                <w:rtl/>
              </w:rPr>
              <w:t xml:space="preserve">نطاق العمل</w:t>
            </w:r>
          </w:p>
          <w:p>
            <w:pPr>
              <w:bidi/>
              <w:spacing w:before="80" w:after="80"/>
            </w:pPr>
            <w:r>
              <w:rPr>
                <w:rFonts w:ascii="Arial" w:hAnsi="Arial" w:cs="Arial"/>
                <w:b/>
                <w:bCs/>
                <w:sz w:val="20"/>
                <w:szCs w:val="20"/>
                <w:rtl/>
              </w:rPr>
              <w:t xml:space="preserve">ما يشمله العرض: </w:t>
            </w:r>
            <w:r>
              <w:rPr>
                <w:rFonts w:ascii="Arial" w:hAnsi="Arial" w:cs="Arial"/>
                <w:sz w:val="20"/>
                <w:szCs w:val="20"/>
                <w:rtl/>
              </w:rPr>
              <w:t xml:space="preserve">المصنعيات المذكورة في البنود، والأدوات اللازمة للتنفيذ.</w:t>
            </w:r>
          </w:p>
          <w:p>
            <w:pPr>
              <w:bidi/>
              <w:spacing w:before="80" w:after="80"/>
            </w:pPr>
            <w:r>
              <w:rPr>
                <w:rFonts w:ascii="Arial" w:hAnsi="Arial" w:cs="Arial"/>
                <w:b/>
                <w:bCs/>
                <w:sz w:val="20"/>
                <w:szCs w:val="20"/>
                <w:rtl/>
              </w:rPr>
              <w:t xml:space="preserve">ما لا يشمله العرض: </w:t>
            </w:r>
            <w:r>
              <w:rPr>
                <w:rFonts w:ascii="Arial" w:hAnsi="Arial" w:cs="Arial"/>
                <w:sz w:val="20"/>
                <w:szCs w:val="20"/>
                <w:rtl/>
              </w:rPr>
              <w:t xml:space="preserve">ثمن الخامات ما لم يُذكر في البنود، وأي أعمال غير مذكورة في هذا العرض.</w:t>
            </w:r>
          </w:p>
          <w:p>
            <w:pPr>
              <w:bidi/>
              <w:spacing w:before="80" w:after="80"/>
            </w:pPr>
            <w:r>
              <w:rPr>
                <w:rFonts w:ascii="Arial" w:hAnsi="Arial" w:cs="Arial"/>
                <w:b/>
                <w:bCs/>
                <w:sz w:val="20"/>
                <w:szCs w:val="20"/>
                <w:rtl/>
              </w:rPr>
              <w:t xml:space="preserve">توريد الخامات: </w:t>
            </w:r>
            <w:r>
              <w:rPr>
                <w:rFonts w:ascii="Arial" w:hAnsi="Arial" w:cs="Arial"/>
                <w:sz w:val="20"/>
                <w:szCs w:val="20"/>
                <w:rtl/>
              </w:rPr>
              <w:t xml:space="preserve">تُحدَّد الخامات ومواصفاتها قبل البدء، وتُعتمد من العميل.</w:t>
            </w:r>
          </w:p>
          <w:p>
            <w:pPr>
              <w:pBdr>
                <w:bottom w:val="single" w:sz="4" w:space="1" w:color="999999"/>
                <w:between w:val="single" w:sz="4" w:space="1" w:color="999999"/>
              </w:pBdr>
              <w:bidi/>
              <w:spacing w:before="120" w:after="80"/>
            </w:pPr>
            <w:r>
              <w:rPr>
                <w:rFonts w:ascii="Arial" w:hAnsi="Arial" w:cs="Arial"/>
                <w:sz w:val="20"/>
                <w:szCs w:val="20"/>
                <w:rtl/>
              </w:rPr>
              <w:t xml:space="preserve">مدة التنفيذ</w:t>
            </w:r>
          </w:p>
          <w:p>
            <w:pPr>
              <w:pBdr>
                <w:bottom w:val="single" w:sz="4" w:space="1" w:color="999999"/>
                <w:between w:val="single" w:sz="4" w:space="1" w:color="999999"/>
              </w:pBdr>
              <w:bidi/>
              <w:spacing w:before="120" w:after="80"/>
            </w:pPr>
            <w:r>
              <w:rPr>
                <w:rFonts w:ascii="Arial" w:hAnsi="Arial" w:cs="Arial"/>
                <w:sz w:val="20"/>
                <w:szCs w:val="20"/>
                <w:rtl/>
              </w:rPr>
              <w:t xml:space="preserve">الضمان</w:t>
            </w:r>
          </w:p>
          <w:p>
            <w:pPr>
              <w:bidi/>
              <w:spacing w:before="80" w:after="80"/>
            </w:pPr>
            <w:r>
              <w:rPr>
                <w:rFonts w:ascii="Arial" w:hAnsi="Arial" w:cs="Arial"/>
                <w:b/>
                <w:bCs/>
                <w:sz w:val="20"/>
                <w:szCs w:val="20"/>
                <w:rtl/>
              </w:rPr>
              <w:t xml:space="preserve">التزامات العميل: </w:t>
            </w:r>
            <w:r>
              <w:rPr>
                <w:rFonts w:ascii="Arial" w:hAnsi="Arial" w:cs="Arial"/>
                <w:sz w:val="20"/>
                <w:szCs w:val="20"/>
                <w:rtl/>
              </w:rPr>
              <w:t xml:space="preserve">توفير الدخول إلى الموقع والمياه والكهرباء خلال مواعيد العمل.</w:t>
            </w:r>
          </w:p>
        </w:tc>
      </w:tr>
    </w:tbl>
    <w:p>
      <w:pPr>
        <w:bidi/>
        <w:spacing w:before="200" w:after="80"/>
      </w:pPr>
      <w:r>
        <w:rPr>
          <w:rFonts w:ascii="Arial" w:hAnsi="Arial" w:cs="Arial"/>
          <w:b/>
          <w:bCs/>
          <w:sz w:val="20"/>
          <w:szCs w:val="20"/>
          <w:rtl/>
        </w:rPr>
        <w:t xml:space="preserve">الشروط: </w:t>
      </w:r>
      <w:r>
        <w:rPr>
          <w:rFonts w:ascii="Arial" w:hAnsi="Arial" w:cs="Arial"/>
          <w:sz w:val="20"/>
          <w:szCs w:val="20"/>
          <w:rtl/>
        </w:rPr>
        <w:t xml:space="preserve">هذا العرض صالح حتى التاريخ المذكور فيه. يبدأ العمل بعد استلام العربون. تُسعَّر أي أعمال إضافية خارج نطاق هذا العرض بعرض مستقل بعد موافقة العميل. قد تتغير أسعار الخامات بتغير أسعار السوق قبل شرائها.</w:t>
      </w:r>
    </w:p>
    <w:p>
      <w:pPr>
        <w:bidi/>
        <w:spacing w:before="0" w:after="0"/>
      </w:pPr>
    </w:p>
    <w:tbl>
      <w:tblPr>
        <w:bidiVisual/>
        <w:tblW w:w="9638" w:type="dxa"/>
        <w:tblLayout w:type="fixed"/>
        <w:tblCellMar>
          <w:left w:w="100" w:type="dxa"/>
          <w:right w:w="100" w:type="dxa"/>
        </w:tblCellMar>
      </w:tblPr>
      <w:tblGrid>
        <w:gridCol w:w="4819"/>
        <w:gridCol w:w="4819"/>
      </w:tblGrid>
      <w:tr>
        <w:tc>
          <w:tcPr>
            <w:tcW w:w="4819" w:type="dxa"/>
          </w:tcPr>
          <w:p>
            <w:pPr>
              <w:pBdr>
                <w:bottom w:val="single" w:sz="4" w:space="1" w:color="999999"/>
                <w:between w:val="single" w:sz="4" w:space="1" w:color="999999"/>
              </w:pBdr>
              <w:bidi/>
              <w:spacing w:before="500" w:after="80"/>
            </w:pPr>
            <w:r>
              <w:rPr>
                <w:rFonts w:ascii="Arial" w:hAnsi="Arial" w:cs="Arial"/>
                <w:sz w:val="20"/>
                <w:szCs w:val="20"/>
                <w:rtl/>
              </w:rPr>
              <w:t xml:space="preserve">توقيع مقدّم الخدمة</w:t>
            </w:r>
          </w:p>
        </w:tc>
        <w:tc>
          <w:tcPr>
            <w:tcW w:w="4819" w:type="dxa"/>
          </w:tcPr>
          <w:p>
            <w:pPr>
              <w:pBdr>
                <w:bottom w:val="single" w:sz="4" w:space="1" w:color="999999"/>
                <w:between w:val="single" w:sz="4" w:space="1" w:color="999999"/>
              </w:pBdr>
              <w:bidi/>
              <w:spacing w:before="500" w:after="80"/>
            </w:pPr>
            <w:r>
              <w:rPr>
                <w:rFonts w:ascii="Arial" w:hAnsi="Arial" w:cs="Arial"/>
                <w:sz w:val="20"/>
                <w:szCs w:val="20"/>
                <w:rtl/>
              </w:rPr>
              <w:t xml:space="preserve">موافقة العميل وتوقيعه</w:t>
            </w:r>
          </w:p>
        </w:tc>
      </w:tr>
    </w:tbl>
    <w:p>
      <w:pPr>
        <w:bidi/>
        <w:spacing w:before="240" w:after="80"/>
      </w:pPr>
      <w:r>
        <w:rPr>
          <w:rFonts w:ascii="Arial" w:hAnsi="Arial" w:cs="Arial"/>
          <w:color w:val="666666"/>
          <w:sz w:val="16"/>
          <w:szCs w:val="16"/>
          <w:rtl/>
        </w:rPr>
        <w:t xml:space="preserve">نموذج من «نعم»: </w:t>
      </w:r>
      <w:r>
        <w:rPr>
          <w:rFonts w:ascii="Arial" w:hAnsi="Arial" w:cs="Arial"/>
          <w:color w:val="666666"/>
          <w:sz w:val="16"/>
          <w:szCs w:val="16"/>
        </w:rPr>
        <w:t xml:space="preserve">naamapp.com</w:t>
      </w:r>
    </w:p>
    <w:sectPr>
      <w:pgSz w:w="11906" w:h="16838"/>
      <w:pgMar w:top="1134" w:right="1134" w:bottom="1134" w:left="1134" w:header="708" w:footer="708" w:gutter="0"/>
      <w:bidi/>
    </w:sectPr>
  </w:body>
</w:document>
</file>

<file path=docProps/core.xml><?xml version="1.0" encoding="utf-8"?>
<cp:coreProperties xmlns:cp="http://schemas.openxmlformats.org/package/2006/metadata/core-properties" xmlns:dc="http://purl.org/dc/elements/1.1/">
  <dc:title>نموذج عرض سعر للتشطيبات والصيانة المنزلية</dc:title>
  <dc:creator>naamapp.com</dc:creator>
  <dc:language>ar</dc:language>
</cp:coreProperties>
</file>