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لغة المصدر ولغة الهدف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مجال النص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عدد الكلمات (كلمة)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موعد التسليم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صيغة الملف المطلوبة</w:t>
            </w:r>
          </w:p>
        </w:tc>
        <w:tc>
          <w:tcPr>
            <w:tcW w:w="4819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ترجمة عامة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كلمة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ترجمة متخصصة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كلمة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ترجمة معتمدة لوثيقة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صفحة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تدقيق لغوي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كلمة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مراجعة وتحرير ترجمة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كلمة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ترجمة مقاطع مرئية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دقيقة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تفريغ صوتي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دقيقة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ترجمة فورية أو تتبعية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تنسيق الملف كالأصل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صفحة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رسوم الاستعجال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طلب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عند بدء العمل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عند التسليم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ترجمة النص المذكور في البنود ومراجعته قبل التسليم، وتسليمه بالصيغة المتفق عليها.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لا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التصديق من الجهات الرسمية، والتصميم والإخراج الفني، وأي نص يُضاف بعد قبول العرض.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طريقة احتساب الكمية: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تُحتسب الكلمات من النص الأصلي، وتُحتسب الصفحات المعتمدة من صفحات الوثيقة الأصلية.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التعديلات: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تعديلات الصياغة مجانية خلال أسبوع من التسليم. تغيير النص الأصلي بعد بدء العمل يُحتسب إضافةً.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السرية: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تُعامَل جميع الملفات بسرية، ولا تُشارَك مع أي طرف آخر.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طريقة التسليم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فيه، ومبني على عدد الكلمات والملفات المرسلة عند طلبه. يبدأ العمل بعد استلام العربون. يُحتسب موعد التسليم من استلام الملفات كاملة وواضحة.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ترجمة</dc:title>
  <dc:creator>naamapp.com</dc:creator>
  <dc:language>ar</dc:language>
</cp:coreProperties>
</file>